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E4F95" w14:textId="0EC46DF5" w:rsidR="009B4191" w:rsidRPr="00A6684B" w:rsidRDefault="009B4191" w:rsidP="009B4191">
      <w:pPr>
        <w:pStyle w:val="Header"/>
        <w:tabs>
          <w:tab w:val="right" w:pos="9639"/>
        </w:tabs>
        <w:rPr>
          <w:bCs/>
          <w:i/>
          <w:noProof w:val="0"/>
          <w:sz w:val="24"/>
          <w:szCs w:val="24"/>
        </w:rPr>
      </w:pPr>
      <w:r w:rsidRPr="00A6684B">
        <w:rPr>
          <w:bCs/>
          <w:noProof w:val="0"/>
          <w:sz w:val="24"/>
          <w:szCs w:val="24"/>
        </w:rPr>
        <w:t>3GPP TSG-RAN WG2 Meeting #129bis</w:t>
      </w:r>
      <w:r w:rsidRPr="00A6684B">
        <w:rPr>
          <w:bCs/>
          <w:noProof w:val="0"/>
          <w:sz w:val="24"/>
          <w:szCs w:val="24"/>
        </w:rPr>
        <w:tab/>
        <w:t>R2-</w:t>
      </w:r>
      <w:r w:rsidR="00E411AE" w:rsidRPr="00E411AE">
        <w:t xml:space="preserve"> </w:t>
      </w:r>
      <w:r w:rsidR="00E411AE" w:rsidRPr="00E411AE">
        <w:rPr>
          <w:bCs/>
          <w:noProof w:val="0"/>
          <w:sz w:val="24"/>
          <w:szCs w:val="24"/>
        </w:rPr>
        <w:t>2502882</w:t>
      </w:r>
    </w:p>
    <w:p w14:paraId="483FE085" w14:textId="77777777" w:rsidR="009B4191" w:rsidRPr="00A6684B" w:rsidRDefault="009B4191" w:rsidP="009B4191">
      <w:pPr>
        <w:pStyle w:val="Header"/>
        <w:tabs>
          <w:tab w:val="right" w:pos="9641"/>
        </w:tabs>
        <w:rPr>
          <w:rFonts w:eastAsia="SimSun"/>
          <w:bCs/>
          <w:sz w:val="24"/>
          <w:szCs w:val="24"/>
          <w:lang w:eastAsia="zh-CN"/>
        </w:rPr>
      </w:pPr>
      <w:r w:rsidRPr="00A6684B">
        <w:rPr>
          <w:sz w:val="24"/>
        </w:rPr>
        <w:t>Wuhan, China, 07 – 11 April 2025</w:t>
      </w:r>
      <w:r w:rsidRPr="00A6684B">
        <w:rPr>
          <w:sz w:val="24"/>
        </w:rPr>
        <w:tab/>
      </w:r>
      <w:r w:rsidRPr="00A6684B">
        <w:rPr>
          <w:sz w:val="24"/>
        </w:rPr>
        <w:tab/>
      </w:r>
    </w:p>
    <w:p w14:paraId="55951C8A" w14:textId="77777777" w:rsidR="009B4191" w:rsidRPr="00A6684B" w:rsidRDefault="009B4191" w:rsidP="009B4191">
      <w:pPr>
        <w:pStyle w:val="Header"/>
        <w:rPr>
          <w:bCs/>
          <w:noProof w:val="0"/>
          <w:sz w:val="24"/>
        </w:rPr>
      </w:pPr>
    </w:p>
    <w:p w14:paraId="5474CC3F" w14:textId="4ED4E4DE" w:rsidR="009B4191" w:rsidRPr="00A6684B" w:rsidRDefault="009B4191" w:rsidP="009B4191">
      <w:pPr>
        <w:pStyle w:val="CRCoverPage"/>
        <w:tabs>
          <w:tab w:val="left" w:pos="1985"/>
        </w:tabs>
        <w:rPr>
          <w:rFonts w:cs="Arial"/>
          <w:b/>
          <w:bCs/>
          <w:sz w:val="24"/>
          <w:lang w:eastAsia="ja-JP"/>
        </w:rPr>
      </w:pPr>
      <w:r w:rsidRPr="00A6684B">
        <w:rPr>
          <w:rFonts w:cs="Arial"/>
          <w:b/>
          <w:bCs/>
          <w:sz w:val="24"/>
        </w:rPr>
        <w:t>Agenda item:</w:t>
      </w:r>
      <w:r w:rsidRPr="00A6684B">
        <w:rPr>
          <w:rFonts w:cs="Arial"/>
          <w:b/>
          <w:bCs/>
          <w:sz w:val="24"/>
        </w:rPr>
        <w:tab/>
      </w:r>
      <w:r w:rsidRPr="00A6684B">
        <w:rPr>
          <w:rFonts w:cs="Arial"/>
          <w:b/>
          <w:bCs/>
          <w:sz w:val="24"/>
          <w:lang w:eastAsia="ja-JP"/>
        </w:rPr>
        <w:t>8.</w:t>
      </w:r>
      <w:r w:rsidR="003E50A0">
        <w:rPr>
          <w:rFonts w:cs="Arial"/>
          <w:b/>
          <w:bCs/>
          <w:sz w:val="24"/>
          <w:lang w:eastAsia="ja-JP"/>
        </w:rPr>
        <w:t>4.4</w:t>
      </w:r>
    </w:p>
    <w:p w14:paraId="1FCC7F3B" w14:textId="77777777" w:rsidR="009B4191" w:rsidRPr="00A6684B" w:rsidRDefault="009B4191" w:rsidP="009B4191">
      <w:pPr>
        <w:tabs>
          <w:tab w:val="left" w:pos="1985"/>
        </w:tabs>
        <w:ind w:left="1985" w:hanging="1985"/>
        <w:rPr>
          <w:rFonts w:ascii="Arial" w:hAnsi="Arial" w:cs="Arial"/>
          <w:b/>
          <w:bCs/>
          <w:sz w:val="24"/>
        </w:rPr>
      </w:pPr>
      <w:r w:rsidRPr="00A6684B">
        <w:rPr>
          <w:rFonts w:ascii="Arial" w:hAnsi="Arial" w:cs="Arial"/>
          <w:b/>
          <w:bCs/>
          <w:sz w:val="24"/>
        </w:rPr>
        <w:t>Source:</w:t>
      </w:r>
      <w:r w:rsidRPr="00A6684B">
        <w:rPr>
          <w:rFonts w:ascii="Arial" w:hAnsi="Arial" w:cs="Arial"/>
          <w:b/>
          <w:bCs/>
          <w:sz w:val="24"/>
        </w:rPr>
        <w:tab/>
        <w:t>Nokia, Nokia Shanghai Bell</w:t>
      </w:r>
    </w:p>
    <w:p w14:paraId="16C775DD" w14:textId="5D1FA6E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2468">
        <w:rPr>
          <w:rFonts w:ascii="Arial" w:hAnsi="Arial" w:cs="Arial"/>
          <w:b/>
          <w:bCs/>
          <w:sz w:val="24"/>
        </w:rPr>
        <w:t>LP-WUS in RRC_CONNECTED</w:t>
      </w:r>
    </w:p>
    <w:p w14:paraId="7D015DD9" w14:textId="7184F70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31569" w:rsidRPr="00531569">
        <w:rPr>
          <w:rFonts w:ascii="Arial" w:hAnsi="Arial" w:cs="Arial"/>
          <w:b/>
          <w:bCs/>
          <w:sz w:val="24"/>
        </w:rPr>
        <w:t xml:space="preserve">NR_LPWUS-Core </w:t>
      </w:r>
      <w:r w:rsidR="004534F6" w:rsidRPr="004534F6">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487259F" w14:textId="3E6A4080" w:rsidR="00D97092" w:rsidRPr="00D97092" w:rsidRDefault="008B549E" w:rsidP="00D97092">
      <w:pPr>
        <w:pStyle w:val="Heading1"/>
      </w:pPr>
      <w:r w:rsidRPr="006E13D1">
        <w:t>1</w:t>
      </w:r>
      <w:r w:rsidRPr="006E13D1">
        <w:tab/>
      </w:r>
      <w:r>
        <w:t>Introduction</w:t>
      </w:r>
    </w:p>
    <w:p w14:paraId="162AA74C" w14:textId="6A96D738" w:rsidR="00D97092" w:rsidRDefault="00D97092" w:rsidP="00EA71AF">
      <w:r>
        <w:t>RAN2 discussed LP-WUS for connected with the following agreemetns:</w:t>
      </w:r>
    </w:p>
    <w:p w14:paraId="74EA5CF9" w14:textId="77777777" w:rsidR="00D97092" w:rsidRPr="008165DE" w:rsidRDefault="00D97092" w:rsidP="00D97092">
      <w:pPr>
        <w:pStyle w:val="Agreement"/>
        <w:tabs>
          <w:tab w:val="clear" w:pos="-378"/>
          <w:tab w:val="left" w:pos="1619"/>
        </w:tabs>
        <w:ind w:left="1619"/>
        <w:rPr>
          <w:lang w:eastAsia="zh-CN"/>
        </w:rPr>
      </w:pPr>
      <w:r w:rsidRPr="008165DE">
        <w:rPr>
          <w:lang w:eastAsia="zh-CN"/>
        </w:rPr>
        <w:t xml:space="preserve">For Option 1-1, UE monitors LP-WUS outside C-DRX active time at least when long DRX cycle is used. FFS </w:t>
      </w:r>
      <w:r>
        <w:rPr>
          <w:rFonts w:eastAsia="SimSun" w:hint="eastAsia"/>
          <w:lang w:eastAsia="zh-CN"/>
        </w:rPr>
        <w:t>whether</w:t>
      </w:r>
      <w:r w:rsidRPr="008165DE">
        <w:rPr>
          <w:lang w:eastAsia="zh-CN"/>
        </w:rPr>
        <w:t xml:space="preserve"> short DRX cycle is used.</w:t>
      </w:r>
    </w:p>
    <w:p w14:paraId="5DFDAE59" w14:textId="77777777" w:rsidR="00D97092" w:rsidRPr="003630C1" w:rsidRDefault="00D97092" w:rsidP="00D97092">
      <w:pPr>
        <w:pStyle w:val="Agreement"/>
        <w:tabs>
          <w:tab w:val="clear" w:pos="-378"/>
          <w:tab w:val="left" w:pos="1619"/>
        </w:tabs>
        <w:ind w:left="1619"/>
        <w:rPr>
          <w:lang w:eastAsia="zh-CN"/>
        </w:rPr>
      </w:pPr>
      <w:r w:rsidRPr="003630C1">
        <w:rPr>
          <w:lang w:eastAsia="zh-CN"/>
        </w:rPr>
        <w:t>RAN2 confirm the (Long) DRX command MAC CE can be used with option 1-1 to stop drx-onDurationTimer and drx-InactivityTimer.</w:t>
      </w:r>
    </w:p>
    <w:p w14:paraId="681669C4" w14:textId="77777777" w:rsidR="00D97092" w:rsidRPr="003630C1" w:rsidRDefault="00D97092" w:rsidP="00D97092">
      <w:pPr>
        <w:pStyle w:val="Agreement"/>
        <w:tabs>
          <w:tab w:val="clear" w:pos="-378"/>
          <w:tab w:val="left" w:pos="1619"/>
        </w:tabs>
        <w:ind w:left="1619"/>
        <w:rPr>
          <w:lang w:eastAsia="zh-CN"/>
        </w:rPr>
      </w:pPr>
      <w:r w:rsidRPr="003630C1">
        <w:rPr>
          <w:lang w:eastAsia="zh-CN"/>
        </w:rPr>
        <w:t>RAN2 confirm the (Long) DRX command MAC CE can be used with option 1-2 to stop the new timer and drx-InactivityTimer.</w:t>
      </w:r>
    </w:p>
    <w:p w14:paraId="1FF29C2B" w14:textId="77777777" w:rsidR="005F7F2F" w:rsidRDefault="005F7F2F" w:rsidP="00EA71AF"/>
    <w:p w14:paraId="7F1E1049" w14:textId="66B74583" w:rsidR="00E34B0E" w:rsidRPr="00957D18" w:rsidRDefault="005F7F2F" w:rsidP="00EA71AF">
      <w:r>
        <w:t xml:space="preserve">In this contribution, we discuss the remaining issues including FFS and considering on-going discussion in RAN1. </w:t>
      </w:r>
      <w:r w:rsidR="00EA71AF">
        <w:t xml:space="preserve"> </w:t>
      </w:r>
    </w:p>
    <w:p w14:paraId="2F0575B0" w14:textId="49A7B3E0" w:rsidR="008B549E" w:rsidRPr="006E13D1" w:rsidRDefault="008B549E" w:rsidP="008B549E">
      <w:pPr>
        <w:pStyle w:val="Heading1"/>
      </w:pPr>
      <w:r w:rsidRPr="006E13D1">
        <w:t>2</w:t>
      </w:r>
      <w:r w:rsidRPr="006E13D1">
        <w:tab/>
      </w:r>
      <w:r w:rsidR="00F323FA">
        <w:t>Discussion</w:t>
      </w:r>
    </w:p>
    <w:p w14:paraId="6400EA8D" w14:textId="7AA6CAF0" w:rsidR="00903E05" w:rsidRDefault="00903E05" w:rsidP="00EC76BF">
      <w:pPr>
        <w:pStyle w:val="Heading2"/>
        <w:rPr>
          <w:lang w:eastAsia="ko-KR"/>
        </w:rPr>
      </w:pPr>
      <w:r>
        <w:rPr>
          <w:lang w:eastAsia="ko-KR"/>
        </w:rPr>
        <w:t>2.</w:t>
      </w:r>
      <w:r w:rsidR="00EA6EE4">
        <w:rPr>
          <w:lang w:eastAsia="ko-KR"/>
        </w:rPr>
        <w:t>1</w:t>
      </w:r>
      <w:r>
        <w:rPr>
          <w:lang w:eastAsia="ko-KR"/>
        </w:rPr>
        <w:tab/>
      </w:r>
      <w:r w:rsidR="00EC76BF">
        <w:rPr>
          <w:lang w:eastAsia="ko-KR"/>
        </w:rPr>
        <w:t xml:space="preserve">Short </w:t>
      </w:r>
      <w:r>
        <w:rPr>
          <w:lang w:eastAsia="ko-KR"/>
        </w:rPr>
        <w:t>DRX cycle</w:t>
      </w:r>
    </w:p>
    <w:p w14:paraId="5B083E27" w14:textId="65B2D03D" w:rsidR="00EC76BF" w:rsidRDefault="00EC76BF" w:rsidP="00903E05">
      <w:pPr>
        <w:rPr>
          <w:lang w:eastAsia="ko-KR"/>
        </w:rPr>
      </w:pPr>
      <w:r w:rsidRPr="00EC76BF">
        <w:rPr>
          <w:lang w:eastAsia="ko-KR"/>
        </w:rPr>
        <w:t xml:space="preserve">In </w:t>
      </w:r>
      <w:r>
        <w:rPr>
          <w:lang w:eastAsia="ko-KR"/>
        </w:rPr>
        <w:t xml:space="preserve">RAN2#129bis, </w:t>
      </w:r>
      <w:r w:rsidR="00B154F1">
        <w:rPr>
          <w:lang w:eastAsia="ko-KR"/>
        </w:rPr>
        <w:t xml:space="preserve">RAN2 briefly discussed </w:t>
      </w:r>
      <w:r w:rsidR="00383196">
        <w:rPr>
          <w:lang w:eastAsia="ko-KR"/>
        </w:rPr>
        <w:t>wh</w:t>
      </w:r>
      <w:r w:rsidR="000A1748">
        <w:rPr>
          <w:lang w:eastAsia="ko-KR"/>
        </w:rPr>
        <w:t>e</w:t>
      </w:r>
      <w:r w:rsidR="00383196">
        <w:rPr>
          <w:lang w:eastAsia="ko-KR"/>
        </w:rPr>
        <w:t>ther the</w:t>
      </w:r>
      <w:r w:rsidR="00B154F1">
        <w:rPr>
          <w:lang w:eastAsia="ko-KR"/>
        </w:rPr>
        <w:t xml:space="preserve"> short DRX cycle can be used </w:t>
      </w:r>
      <w:r w:rsidR="004E0A2E">
        <w:rPr>
          <w:lang w:eastAsia="ko-KR"/>
        </w:rPr>
        <w:t>with LP-</w:t>
      </w:r>
      <w:r w:rsidR="00B154F1">
        <w:rPr>
          <w:lang w:eastAsia="ko-KR"/>
        </w:rPr>
        <w:t xml:space="preserve">WUS. </w:t>
      </w:r>
    </w:p>
    <w:p w14:paraId="6DCF533F" w14:textId="635EC8D6" w:rsidR="00173319" w:rsidRDefault="00173319" w:rsidP="00173319">
      <w:pPr>
        <w:pStyle w:val="Heading3"/>
        <w:rPr>
          <w:lang w:eastAsia="ko-KR"/>
        </w:rPr>
      </w:pPr>
      <w:r>
        <w:rPr>
          <w:lang w:eastAsia="ko-KR"/>
        </w:rPr>
        <w:t>2.</w:t>
      </w:r>
      <w:r w:rsidR="00EA6EE4">
        <w:rPr>
          <w:lang w:eastAsia="ko-KR"/>
        </w:rPr>
        <w:t>1</w:t>
      </w:r>
      <w:r>
        <w:rPr>
          <w:lang w:eastAsia="ko-KR"/>
        </w:rPr>
        <w:t>.1</w:t>
      </w:r>
      <w:r>
        <w:rPr>
          <w:lang w:eastAsia="ko-KR"/>
        </w:rPr>
        <w:tab/>
        <w:t>Option 1-1</w:t>
      </w:r>
    </w:p>
    <w:p w14:paraId="04C2ADF1" w14:textId="7609B771" w:rsidR="00323F30" w:rsidRDefault="00593DBA" w:rsidP="00903E05">
      <w:pPr>
        <w:rPr>
          <w:lang w:eastAsia="ko-KR"/>
        </w:rPr>
      </w:pPr>
      <w:r>
        <w:rPr>
          <w:lang w:eastAsia="ko-KR"/>
        </w:rPr>
        <w:t>For</w:t>
      </w:r>
      <w:r w:rsidR="00E02C94">
        <w:rPr>
          <w:lang w:eastAsia="ko-KR"/>
        </w:rPr>
        <w:t xml:space="preserve"> Rel-16 DCP, RAN1 has discussed </w:t>
      </w:r>
      <w:r w:rsidR="001604B4">
        <w:rPr>
          <w:lang w:eastAsia="ko-KR"/>
        </w:rPr>
        <w:t xml:space="preserve">short DRX cycle and DCP, </w:t>
      </w:r>
      <w:r w:rsidR="000A1748">
        <w:rPr>
          <w:lang w:eastAsia="ko-KR"/>
        </w:rPr>
        <w:t xml:space="preserve">making the working assumption </w:t>
      </w:r>
      <w:r w:rsidR="00323F30">
        <w:rPr>
          <w:lang w:eastAsia="ko-KR"/>
        </w:rPr>
        <w:t xml:space="preserve">in </w:t>
      </w:r>
      <w:hyperlink r:id="rId12" w:history="1">
        <w:r w:rsidR="00323F30" w:rsidRPr="00453B4F">
          <w:rPr>
            <w:rStyle w:val="Hyperlink"/>
            <w:lang w:eastAsia="ko-KR"/>
          </w:rPr>
          <w:t>RAN1#98bis</w:t>
        </w:r>
      </w:hyperlink>
      <w:r w:rsidR="00323F30">
        <w:rPr>
          <w:lang w:eastAsia="ko-KR"/>
        </w:rPr>
        <w:t xml:space="preserve"> </w:t>
      </w:r>
      <w:r w:rsidR="001604B4">
        <w:rPr>
          <w:lang w:eastAsia="ko-KR"/>
        </w:rPr>
        <w:t>that</w:t>
      </w:r>
      <w:r w:rsidR="00323F30">
        <w:rPr>
          <w:lang w:eastAsia="ko-KR"/>
        </w:rPr>
        <w:t>:</w:t>
      </w:r>
    </w:p>
    <w:tbl>
      <w:tblPr>
        <w:tblStyle w:val="TableGrid"/>
        <w:tblW w:w="0" w:type="auto"/>
        <w:tblLook w:val="04A0" w:firstRow="1" w:lastRow="0" w:firstColumn="1" w:lastColumn="0" w:noHBand="0" w:noVBand="1"/>
      </w:tblPr>
      <w:tblGrid>
        <w:gridCol w:w="9631"/>
      </w:tblGrid>
      <w:tr w:rsidR="00323F30" w14:paraId="0F5FC8F6" w14:textId="77777777" w:rsidTr="00323F30">
        <w:tc>
          <w:tcPr>
            <w:tcW w:w="9631" w:type="dxa"/>
          </w:tcPr>
          <w:p w14:paraId="7B982132" w14:textId="77777777" w:rsidR="006265FB" w:rsidRPr="00830531" w:rsidRDefault="006265FB" w:rsidP="006265FB">
            <w:r w:rsidRPr="00830531">
              <w:rPr>
                <w:highlight w:val="green"/>
              </w:rPr>
              <w:t>Agreements</w:t>
            </w:r>
            <w:r w:rsidRPr="00830531">
              <w:t>:</w:t>
            </w:r>
          </w:p>
          <w:p w14:paraId="163E6677" w14:textId="77777777" w:rsidR="006265FB" w:rsidRPr="00830531" w:rsidRDefault="006265FB" w:rsidP="006265FB">
            <w:pPr>
              <w:pStyle w:val="ListParagraph"/>
              <w:numPr>
                <w:ilvl w:val="0"/>
                <w:numId w:val="45"/>
              </w:numPr>
              <w:overflowPunct w:val="0"/>
              <w:autoSpaceDE w:val="0"/>
              <w:autoSpaceDN w:val="0"/>
              <w:adjustRightInd w:val="0"/>
              <w:textAlignment w:val="baseline"/>
            </w:pPr>
            <w:r w:rsidRPr="00830531">
              <w:t>The PDCCH-based power saving signal/channel can be configured for long DRX for a UE</w:t>
            </w:r>
          </w:p>
          <w:p w14:paraId="47D69D5D" w14:textId="39F2BEC8" w:rsidR="00323F30" w:rsidRDefault="006265FB" w:rsidP="006265FB">
            <w:pPr>
              <w:pStyle w:val="ListParagraph"/>
              <w:numPr>
                <w:ilvl w:val="1"/>
                <w:numId w:val="45"/>
              </w:numPr>
              <w:overflowPunct w:val="0"/>
              <w:autoSpaceDE w:val="0"/>
              <w:autoSpaceDN w:val="0"/>
              <w:adjustRightInd w:val="0"/>
              <w:textAlignment w:val="baseline"/>
            </w:pPr>
            <w:r w:rsidRPr="00830531">
              <w:t>(</w:t>
            </w:r>
            <w:r w:rsidRPr="002D3D91">
              <w:rPr>
                <w:highlight w:val="darkYellow"/>
              </w:rPr>
              <w:t>Working assumption</w:t>
            </w:r>
            <w:r w:rsidRPr="00830531">
              <w:t>) If there is also short DRX cycle configured for the UE, the PDCCH-based power saving signal/channel is not applicable for the short DRX cycle</w:t>
            </w:r>
          </w:p>
        </w:tc>
      </w:tr>
    </w:tbl>
    <w:p w14:paraId="2E870B7A" w14:textId="66CD54D5" w:rsidR="00A65C26" w:rsidRDefault="006446EC" w:rsidP="00903E05">
      <w:pPr>
        <w:rPr>
          <w:lang w:eastAsia="ko-KR"/>
        </w:rPr>
      </w:pPr>
      <w:r>
        <w:rPr>
          <w:lang w:eastAsia="ko-KR"/>
        </w:rPr>
        <w:br/>
      </w:r>
      <w:r w:rsidR="00EE720E">
        <w:rPr>
          <w:lang w:eastAsia="ko-KR"/>
        </w:rPr>
        <w:t xml:space="preserve">Our understanding is </w:t>
      </w:r>
      <w:r w:rsidR="00593DBA">
        <w:rPr>
          <w:lang w:eastAsia="ko-KR"/>
        </w:rPr>
        <w:t xml:space="preserve">that short DRX cycle </w:t>
      </w:r>
      <w:r w:rsidR="00A65C26">
        <w:rPr>
          <w:lang w:eastAsia="ko-KR"/>
        </w:rPr>
        <w:t>can still be configured with DCP, but DCP is applicable</w:t>
      </w:r>
      <w:r w:rsidR="0086741C">
        <w:rPr>
          <w:lang w:val="en-US" w:eastAsia="ko-KR"/>
        </w:rPr>
        <w:t xml:space="preserve"> only when</w:t>
      </w:r>
      <w:r w:rsidR="00A65C26">
        <w:rPr>
          <w:lang w:eastAsia="ko-KR"/>
        </w:rPr>
        <w:t xml:space="preserve"> the UE is using the long DRX cycle.</w:t>
      </w:r>
    </w:p>
    <w:p w14:paraId="5C7EDBDE" w14:textId="70BFE278" w:rsidR="001604B4" w:rsidRPr="001604B4" w:rsidRDefault="001604B4" w:rsidP="00903E05">
      <w:pPr>
        <w:rPr>
          <w:lang w:eastAsia="ko-KR"/>
        </w:rPr>
      </w:pPr>
      <w:r>
        <w:rPr>
          <w:b/>
          <w:bCs/>
          <w:lang w:eastAsia="ko-KR"/>
        </w:rPr>
        <w:t xml:space="preserve">Observation </w:t>
      </w:r>
      <w:r w:rsidR="00A95C15">
        <w:rPr>
          <w:b/>
          <w:bCs/>
          <w:lang w:eastAsia="ko-KR"/>
        </w:rPr>
        <w:t>1</w:t>
      </w:r>
      <w:r>
        <w:rPr>
          <w:lang w:eastAsia="ko-KR"/>
        </w:rPr>
        <w:t xml:space="preserve">: </w:t>
      </w:r>
      <w:r w:rsidR="00066B67">
        <w:rPr>
          <w:lang w:eastAsia="ko-KR"/>
        </w:rPr>
        <w:t xml:space="preserve">For Rel-16 </w:t>
      </w:r>
      <w:r>
        <w:rPr>
          <w:lang w:eastAsia="ko-KR"/>
        </w:rPr>
        <w:t>DCP</w:t>
      </w:r>
      <w:r w:rsidR="00066B67">
        <w:rPr>
          <w:lang w:eastAsia="ko-KR"/>
        </w:rPr>
        <w:t xml:space="preserve">, RAN1 </w:t>
      </w:r>
      <w:r w:rsidR="00737780">
        <w:rPr>
          <w:lang w:eastAsia="ko-KR"/>
        </w:rPr>
        <w:t>assumes</w:t>
      </w:r>
      <w:r w:rsidR="00066B67">
        <w:rPr>
          <w:lang w:eastAsia="ko-KR"/>
        </w:rPr>
        <w:t xml:space="preserve"> that DCP</w:t>
      </w:r>
      <w:r>
        <w:rPr>
          <w:lang w:eastAsia="ko-KR"/>
        </w:rPr>
        <w:t xml:space="preserve"> can be configured with short DRX cycle, but DCP monitoring is </w:t>
      </w:r>
      <w:r w:rsidR="00382A78">
        <w:rPr>
          <w:lang w:eastAsia="ko-KR"/>
        </w:rPr>
        <w:t xml:space="preserve">applied only when the UE is </w:t>
      </w:r>
      <w:r w:rsidR="00737780">
        <w:rPr>
          <w:lang w:eastAsia="ko-KR"/>
        </w:rPr>
        <w:t>in the l</w:t>
      </w:r>
      <w:r w:rsidR="00382A78">
        <w:rPr>
          <w:lang w:eastAsia="ko-KR"/>
        </w:rPr>
        <w:t xml:space="preserve">ong DRX cycle. </w:t>
      </w:r>
    </w:p>
    <w:p w14:paraId="1BDB5486" w14:textId="63F03EFB" w:rsidR="00AC2303" w:rsidRDefault="00827914" w:rsidP="00903E05">
      <w:r>
        <w:rPr>
          <w:lang w:eastAsia="ko-KR"/>
        </w:rPr>
        <w:t>In this context</w:t>
      </w:r>
      <w:r w:rsidR="0007603A">
        <w:rPr>
          <w:lang w:eastAsia="ko-KR"/>
        </w:rPr>
        <w:t xml:space="preserve">, RAN2 </w:t>
      </w:r>
      <w:r>
        <w:rPr>
          <w:lang w:eastAsia="ko-KR"/>
        </w:rPr>
        <w:t>also considered whether the</w:t>
      </w:r>
      <w:r w:rsidR="0007603A">
        <w:rPr>
          <w:lang w:eastAsia="ko-KR"/>
        </w:rPr>
        <w:t xml:space="preserve"> short DRX cycle </w:t>
      </w:r>
      <w:r>
        <w:rPr>
          <w:lang w:eastAsia="ko-KR"/>
        </w:rPr>
        <w:t>could be</w:t>
      </w:r>
      <w:r w:rsidR="0083332E">
        <w:rPr>
          <w:lang w:eastAsia="ko-KR"/>
        </w:rPr>
        <w:t xml:space="preserve"> </w:t>
      </w:r>
      <w:r w:rsidR="0007603A">
        <w:rPr>
          <w:lang w:eastAsia="ko-KR"/>
        </w:rPr>
        <w:t xml:space="preserve">used </w:t>
      </w:r>
      <w:r w:rsidR="0083332E">
        <w:rPr>
          <w:lang w:eastAsia="ko-KR"/>
        </w:rPr>
        <w:t xml:space="preserve">with </w:t>
      </w:r>
      <w:r w:rsidR="0007603A">
        <w:rPr>
          <w:lang w:eastAsia="ko-KR"/>
        </w:rPr>
        <w:t>DCP</w:t>
      </w:r>
      <w:r w:rsidR="00AE708C">
        <w:rPr>
          <w:lang w:eastAsia="ko-KR"/>
        </w:rPr>
        <w:t xml:space="preserve"> [</w:t>
      </w:r>
      <w:r w:rsidR="00F4734F">
        <w:rPr>
          <w:lang w:eastAsia="ko-KR"/>
        </w:rPr>
        <w:t xml:space="preserve">RAN2#107bis, </w:t>
      </w:r>
      <w:hyperlink r:id="rId13" w:history="1">
        <w:r w:rsidR="00AE708C" w:rsidRPr="00F4734F">
          <w:rPr>
            <w:rStyle w:val="Hyperlink"/>
            <w:lang w:eastAsia="ko-KR"/>
          </w:rPr>
          <w:t>R2-1914301</w:t>
        </w:r>
      </w:hyperlink>
      <w:r w:rsidR="00AE708C">
        <w:rPr>
          <w:lang w:eastAsia="ko-KR"/>
        </w:rPr>
        <w:t>]</w:t>
      </w:r>
      <w:r w:rsidR="0007603A">
        <w:rPr>
          <w:lang w:eastAsia="ko-KR"/>
        </w:rPr>
        <w:t xml:space="preserve">, </w:t>
      </w:r>
      <w:r w:rsidR="00721544">
        <w:rPr>
          <w:lang w:eastAsia="ko-KR"/>
        </w:rPr>
        <w:t>and conclu</w:t>
      </w:r>
      <w:r w:rsidR="00586DE1">
        <w:rPr>
          <w:lang w:eastAsia="ko-KR"/>
        </w:rPr>
        <w:t>ded</w:t>
      </w:r>
      <w:r w:rsidR="00721544">
        <w:rPr>
          <w:lang w:eastAsia="ko-KR"/>
        </w:rPr>
        <w:t xml:space="preserve"> that from RAN2 perspective</w:t>
      </w:r>
      <w:r w:rsidR="00586DE1">
        <w:rPr>
          <w:lang w:eastAsia="ko-KR"/>
        </w:rPr>
        <w:t xml:space="preserve"> it is </w:t>
      </w:r>
      <w:r w:rsidR="004B092A">
        <w:rPr>
          <w:lang w:eastAsia="ko-KR"/>
        </w:rPr>
        <w:t>desirable to support WUS for both short and long DRX cycle</w:t>
      </w:r>
      <w:r w:rsidR="00B1676D">
        <w:rPr>
          <w:lang w:eastAsia="ko-KR"/>
        </w:rPr>
        <w:t xml:space="preserve"> with configurability</w:t>
      </w:r>
      <w:r w:rsidR="00A34F79">
        <w:rPr>
          <w:lang w:eastAsia="ko-KR"/>
        </w:rPr>
        <w:t xml:space="preserve"> </w:t>
      </w:r>
      <w:r w:rsidR="0007603A">
        <w:rPr>
          <w:lang w:eastAsia="ko-KR"/>
        </w:rPr>
        <w:t>[</w:t>
      </w:r>
      <w:hyperlink r:id="rId14" w:history="1">
        <w:r w:rsidR="0007603A" w:rsidRPr="00350ACE">
          <w:rPr>
            <w:rStyle w:val="Hyperlink"/>
            <w:lang w:eastAsia="ko-KR"/>
          </w:rPr>
          <w:t>R2-</w:t>
        </w:r>
        <w:r w:rsidR="00F03622" w:rsidRPr="00350ACE">
          <w:rPr>
            <w:rStyle w:val="Hyperlink"/>
            <w:lang w:eastAsia="ko-KR"/>
          </w:rPr>
          <w:t>1914060</w:t>
        </w:r>
      </w:hyperlink>
      <w:r w:rsidR="00F03622">
        <w:rPr>
          <w:lang w:eastAsia="ko-KR"/>
        </w:rPr>
        <w:t>]</w:t>
      </w:r>
      <w:r w:rsidR="00AE708C">
        <w:rPr>
          <w:lang w:eastAsia="ko-KR"/>
        </w:rPr>
        <w:t>.</w:t>
      </w:r>
      <w:r w:rsidR="005D282F">
        <w:rPr>
          <w:lang w:eastAsia="ko-KR"/>
        </w:rPr>
        <w:t xml:space="preserve"> </w:t>
      </w:r>
      <w:r w:rsidR="00596650">
        <w:rPr>
          <w:lang w:eastAsia="ko-KR"/>
        </w:rPr>
        <w:t xml:space="preserve">RAN2 </w:t>
      </w:r>
      <w:r w:rsidR="0059338E">
        <w:rPr>
          <w:lang w:eastAsia="ko-KR"/>
        </w:rPr>
        <w:t xml:space="preserve">tried to finalize the issue </w:t>
      </w:r>
      <w:r w:rsidR="00596650">
        <w:rPr>
          <w:lang w:eastAsia="ko-KR"/>
        </w:rPr>
        <w:t>in RAN2#1</w:t>
      </w:r>
      <w:r w:rsidR="0042127C">
        <w:rPr>
          <w:lang w:eastAsia="ko-KR"/>
        </w:rPr>
        <w:t>09bis-e [</w:t>
      </w:r>
      <w:hyperlink r:id="rId15" w:history="1">
        <w:r w:rsidR="0042127C">
          <w:rPr>
            <w:rStyle w:val="Hyperlink"/>
          </w:rPr>
          <w:t>R2-2003379</w:t>
        </w:r>
      </w:hyperlink>
      <w:r w:rsidR="0042127C">
        <w:t>]</w:t>
      </w:r>
      <w:r w:rsidR="00A8793F">
        <w:t xml:space="preserve"> </w:t>
      </w:r>
      <w:r w:rsidR="0059338E">
        <w:t>but just</w:t>
      </w:r>
      <w:r w:rsidR="00A8793F">
        <w:t xml:space="preserve"> </w:t>
      </w:r>
      <w:r w:rsidR="0062429F">
        <w:t>re-</w:t>
      </w:r>
      <w:r w:rsidR="00A8793F">
        <w:t xml:space="preserve">confirmed that </w:t>
      </w:r>
      <w:r w:rsidR="003F52ED">
        <w:t xml:space="preserve">DCP can be supported with short DRX </w:t>
      </w:r>
      <w:r w:rsidR="00AC04F7">
        <w:t xml:space="preserve">cycle, provided that the network </w:t>
      </w:r>
      <w:r w:rsidR="00522503">
        <w:t xml:space="preserve">configures the short DRX cycle properly, i.e., only when a valid configuration exist. </w:t>
      </w:r>
    </w:p>
    <w:p w14:paraId="72C00E21" w14:textId="314CFBE6" w:rsidR="00066B67" w:rsidRDefault="00066B67" w:rsidP="00066B67">
      <w:pPr>
        <w:rPr>
          <w:lang w:eastAsia="ko-KR"/>
        </w:rPr>
      </w:pPr>
      <w:r>
        <w:rPr>
          <w:b/>
          <w:bCs/>
          <w:lang w:eastAsia="ko-KR"/>
        </w:rPr>
        <w:t xml:space="preserve">Observation </w:t>
      </w:r>
      <w:r w:rsidR="00A95C15">
        <w:rPr>
          <w:b/>
          <w:bCs/>
          <w:lang w:eastAsia="ko-KR"/>
        </w:rPr>
        <w:t>2</w:t>
      </w:r>
      <w:r>
        <w:rPr>
          <w:lang w:eastAsia="ko-KR"/>
        </w:rPr>
        <w:t xml:space="preserve">: </w:t>
      </w:r>
      <w:r w:rsidR="004E54C1">
        <w:rPr>
          <w:lang w:eastAsia="ko-KR"/>
        </w:rPr>
        <w:t>For Rel-16 DCP, RAN2 agreed that it is even desirable to use both short and long DRX cycle with DCP.</w:t>
      </w:r>
    </w:p>
    <w:p w14:paraId="640AA597" w14:textId="312FE180" w:rsidR="001F4B1C" w:rsidRDefault="00522503" w:rsidP="001F4B1C">
      <w:pPr>
        <w:rPr>
          <w:lang w:eastAsia="ko-KR"/>
        </w:rPr>
      </w:pPr>
      <w:r>
        <w:rPr>
          <w:lang w:eastAsia="ko-KR"/>
        </w:rPr>
        <w:lastRenderedPageBreak/>
        <w:t>Turning</w:t>
      </w:r>
      <w:r w:rsidR="004E54C1">
        <w:rPr>
          <w:lang w:eastAsia="ko-KR"/>
        </w:rPr>
        <w:t xml:space="preserve"> to Rel-19 LP-WUS, </w:t>
      </w:r>
      <w:r>
        <w:rPr>
          <w:lang w:eastAsia="ko-KR"/>
        </w:rPr>
        <w:t>no critical issues have been i</w:t>
      </w:r>
      <w:r w:rsidR="001F4B1C">
        <w:rPr>
          <w:lang w:eastAsia="ko-KR"/>
        </w:rPr>
        <w:t xml:space="preserve">dentified </w:t>
      </w:r>
      <w:r>
        <w:rPr>
          <w:lang w:eastAsia="ko-KR"/>
        </w:rPr>
        <w:t>with</w:t>
      </w:r>
      <w:r w:rsidR="001F4B1C">
        <w:rPr>
          <w:lang w:eastAsia="ko-KR"/>
        </w:rPr>
        <w:t xml:space="preserve"> using short DRX cycle</w:t>
      </w:r>
      <w:r>
        <w:rPr>
          <w:lang w:eastAsia="ko-KR"/>
        </w:rPr>
        <w:t xml:space="preserve">. In fact, during the study phase, the short DRX cycle demonstrated good power saving gains </w:t>
      </w:r>
      <w:r w:rsidR="001F4B1C">
        <w:rPr>
          <w:lang w:eastAsia="ko-KR"/>
        </w:rPr>
        <w:t>[</w:t>
      </w:r>
      <w:hyperlink r:id="rId16" w:history="1">
        <w:r w:rsidR="001F4B1C" w:rsidRPr="007B14AB">
          <w:rPr>
            <w:rStyle w:val="Hyperlink"/>
            <w:lang w:eastAsia="ko-KR"/>
          </w:rPr>
          <w:t>TR 38.869</w:t>
        </w:r>
      </w:hyperlink>
      <w:r w:rsidR="001F4B1C">
        <w:rPr>
          <w:lang w:eastAsia="ko-KR"/>
        </w:rPr>
        <w:t xml:space="preserve">]. </w:t>
      </w:r>
      <w:r w:rsidR="00DC0935">
        <w:rPr>
          <w:lang w:eastAsia="ko-KR"/>
        </w:rPr>
        <w:t>In addition, short DRX cycle is still configurable by the network,</w:t>
      </w:r>
      <w:r w:rsidR="00DC0935">
        <w:rPr>
          <w:lang w:val="en-US" w:eastAsia="ko-KR"/>
        </w:rPr>
        <w:t xml:space="preserve"> meaning that </w:t>
      </w:r>
      <w:r w:rsidR="00DC0935">
        <w:rPr>
          <w:lang w:eastAsia="ko-KR"/>
        </w:rPr>
        <w:t xml:space="preserve">the network would not configure short DRX if not needed. </w:t>
      </w:r>
      <w:r w:rsidR="001F4B1C">
        <w:rPr>
          <w:lang w:eastAsia="ko-KR"/>
        </w:rPr>
        <w:t xml:space="preserve">Therefore, from RAN2 perspective, there is no reason to get rid of short DRX cycle. </w:t>
      </w:r>
    </w:p>
    <w:p w14:paraId="077F6D6C" w14:textId="7A4DF002" w:rsidR="001F4B1C" w:rsidRPr="008B6AB5" w:rsidRDefault="001F4B1C" w:rsidP="001F4B1C">
      <w:pPr>
        <w:rPr>
          <w:lang w:eastAsia="ko-KR"/>
        </w:rPr>
      </w:pPr>
      <w:r>
        <w:rPr>
          <w:b/>
          <w:bCs/>
          <w:lang w:eastAsia="ko-KR"/>
        </w:rPr>
        <w:t xml:space="preserve">Observation </w:t>
      </w:r>
      <w:r w:rsidR="00A95C15">
        <w:rPr>
          <w:b/>
          <w:bCs/>
          <w:lang w:eastAsia="ko-KR"/>
        </w:rPr>
        <w:t>3</w:t>
      </w:r>
      <w:r>
        <w:rPr>
          <w:lang w:eastAsia="ko-KR"/>
        </w:rPr>
        <w:t xml:space="preserve">: From RAN2 perspective, </w:t>
      </w:r>
      <w:r w:rsidR="00BA6736">
        <w:rPr>
          <w:lang w:eastAsia="ko-KR"/>
        </w:rPr>
        <w:t>no</w:t>
      </w:r>
      <w:r>
        <w:rPr>
          <w:lang w:eastAsia="ko-KR"/>
        </w:rPr>
        <w:t xml:space="preserve"> critical issue</w:t>
      </w:r>
      <w:r w:rsidR="00BA6736">
        <w:rPr>
          <w:lang w:eastAsia="ko-KR"/>
        </w:rPr>
        <w:t xml:space="preserve"> has been</w:t>
      </w:r>
      <w:r>
        <w:rPr>
          <w:lang w:eastAsia="ko-KR"/>
        </w:rPr>
        <w:t xml:space="preserve"> identified using the short DRX cycle with LP-WUS</w:t>
      </w:r>
      <w:r w:rsidR="000D5507">
        <w:rPr>
          <w:lang w:eastAsia="ko-KR"/>
        </w:rPr>
        <w:t xml:space="preserve"> option 1-1</w:t>
      </w:r>
      <w:r w:rsidR="00AB0A88">
        <w:rPr>
          <w:lang w:eastAsia="ko-KR"/>
        </w:rPr>
        <w:t xml:space="preserve"> and option 1-2</w:t>
      </w:r>
      <w:r>
        <w:rPr>
          <w:lang w:eastAsia="ko-KR"/>
        </w:rPr>
        <w:t>.</w:t>
      </w:r>
    </w:p>
    <w:p w14:paraId="3F2BF08E" w14:textId="142275D1" w:rsidR="00425F54" w:rsidRPr="00B8043D" w:rsidRDefault="00A95C15" w:rsidP="00693E45">
      <w:pPr>
        <w:rPr>
          <w:lang w:val="en-US" w:eastAsia="ko-KR"/>
        </w:rPr>
      </w:pPr>
      <w:r>
        <w:t>In RAN1#</w:t>
      </w:r>
      <w:r w:rsidR="00AE08DB">
        <w:t xml:space="preserve">120, </w:t>
      </w:r>
      <w:r w:rsidR="00AB0A88">
        <w:t xml:space="preserve">for option 1-1, </w:t>
      </w:r>
      <w:r w:rsidR="00693E45">
        <w:t xml:space="preserve">RAN1 has decided to introduce an </w:t>
      </w:r>
      <w:r w:rsidR="00693E45">
        <w:rPr>
          <w:lang w:eastAsia="ko-KR"/>
        </w:rPr>
        <w:t xml:space="preserve">offset 2, which is a time offset prior to a slot of On-duration </w:t>
      </w:r>
      <w:r w:rsidR="00693E45" w:rsidRPr="00425F54">
        <w:rPr>
          <w:lang w:eastAsia="ko-KR"/>
        </w:rPr>
        <w:t>and configured by RRC</w:t>
      </w:r>
      <w:r w:rsidR="00DA4161">
        <w:rPr>
          <w:rFonts w:hint="eastAsia"/>
          <w:lang w:eastAsia="ko-KR"/>
        </w:rPr>
        <w:t>:</w:t>
      </w:r>
    </w:p>
    <w:tbl>
      <w:tblPr>
        <w:tblStyle w:val="TableGrid"/>
        <w:tblW w:w="0" w:type="auto"/>
        <w:tblLook w:val="04A0" w:firstRow="1" w:lastRow="0" w:firstColumn="1" w:lastColumn="0" w:noHBand="0" w:noVBand="1"/>
      </w:tblPr>
      <w:tblGrid>
        <w:gridCol w:w="9631"/>
      </w:tblGrid>
      <w:tr w:rsidR="00425F54" w:rsidRPr="00425F54" w14:paraId="7FD861CD" w14:textId="77777777" w:rsidTr="00425F54">
        <w:tc>
          <w:tcPr>
            <w:tcW w:w="9631" w:type="dxa"/>
          </w:tcPr>
          <w:p w14:paraId="1B2A58E2" w14:textId="23686E8B" w:rsidR="00425F54" w:rsidRPr="00425F54" w:rsidRDefault="00425F54" w:rsidP="00425F54">
            <w:pPr>
              <w:contextualSpacing/>
              <w:jc w:val="both"/>
              <w:rPr>
                <w:b/>
                <w:bCs/>
                <w:highlight w:val="green"/>
                <w:lang w:val="en-US" w:eastAsia="x-none"/>
              </w:rPr>
            </w:pPr>
            <w:r w:rsidRPr="00425F54">
              <w:rPr>
                <w:b/>
                <w:bCs/>
                <w:highlight w:val="green"/>
                <w:lang w:val="en-US" w:eastAsia="x-none"/>
              </w:rPr>
              <w:t>Agreement</w:t>
            </w:r>
          </w:p>
          <w:p w14:paraId="42A08B3A" w14:textId="77777777" w:rsidR="00425F54" w:rsidRPr="00425F54" w:rsidRDefault="00425F54" w:rsidP="00425F54">
            <w:pPr>
              <w:contextualSpacing/>
              <w:jc w:val="both"/>
              <w:rPr>
                <w:lang w:eastAsia="x-none"/>
              </w:rPr>
            </w:pPr>
            <w:r w:rsidRPr="00425F54">
              <w:rPr>
                <w:lang w:eastAsia="x-none"/>
              </w:rPr>
              <w:t>For LP-WUS MOs in connected mode for Option 1-1, support Approach 1:</w:t>
            </w:r>
          </w:p>
          <w:p w14:paraId="240A0198" w14:textId="77777777" w:rsidR="00425F54" w:rsidRPr="00425F54" w:rsidRDefault="00425F54" w:rsidP="00425F54">
            <w:pPr>
              <w:numPr>
                <w:ilvl w:val="0"/>
                <w:numId w:val="43"/>
              </w:numPr>
              <w:spacing w:after="0"/>
              <w:contextualSpacing/>
              <w:jc w:val="both"/>
              <w:rPr>
                <w:lang w:eastAsia="x-none"/>
              </w:rPr>
            </w:pPr>
            <w:r w:rsidRPr="00425F54">
              <w:rPr>
                <w:lang w:eastAsia="x-none"/>
              </w:rPr>
              <w:t>LP-WUS MOs, including periodicity and time offset1, are configured independently from the C-DRX periodicity/offset by new RRC parameter(s).</w:t>
            </w:r>
          </w:p>
          <w:p w14:paraId="2EEBEFAC" w14:textId="77777777" w:rsidR="00425F54" w:rsidRPr="00425F54" w:rsidRDefault="00425F54" w:rsidP="00425F54">
            <w:pPr>
              <w:numPr>
                <w:ilvl w:val="0"/>
                <w:numId w:val="43"/>
              </w:numPr>
              <w:spacing w:after="0"/>
              <w:contextualSpacing/>
              <w:jc w:val="both"/>
              <w:rPr>
                <w:lang w:eastAsia="x-none"/>
              </w:rPr>
            </w:pPr>
            <w:r w:rsidRPr="00425F54">
              <w:rPr>
                <w:lang w:eastAsia="x-none"/>
              </w:rPr>
              <w:t xml:space="preserve">Time offset2 indicates a time prior to a slot where the </w:t>
            </w:r>
            <w:r w:rsidRPr="00425F54">
              <w:rPr>
                <w:i/>
                <w:iCs/>
                <w:lang w:eastAsia="x-none"/>
              </w:rPr>
              <w:t>drx-onDurationTimer</w:t>
            </w:r>
            <w:r w:rsidRPr="00425F54">
              <w:rPr>
                <w:lang w:eastAsia="x-none"/>
              </w:rPr>
              <w:t xml:space="preserve"> would start</w:t>
            </w:r>
          </w:p>
          <w:p w14:paraId="2C566FF4" w14:textId="77777777" w:rsidR="00425F54" w:rsidRPr="00425F54" w:rsidRDefault="00425F54" w:rsidP="00425F54">
            <w:pPr>
              <w:numPr>
                <w:ilvl w:val="1"/>
                <w:numId w:val="43"/>
              </w:numPr>
              <w:spacing w:after="0"/>
              <w:contextualSpacing/>
              <w:jc w:val="both"/>
              <w:rPr>
                <w:lang w:eastAsia="x-none"/>
              </w:rPr>
            </w:pPr>
            <w:r w:rsidRPr="00425F54">
              <w:rPr>
                <w:lang w:eastAsia="x-none"/>
              </w:rPr>
              <w:t xml:space="preserve">UE monitors the first Z LP-WUS MO(s) at or after Time offset2. </w:t>
            </w:r>
          </w:p>
          <w:p w14:paraId="2299C2F1" w14:textId="38976773" w:rsidR="00425F54" w:rsidRPr="00425F54" w:rsidRDefault="00425F54" w:rsidP="00693E45">
            <w:pPr>
              <w:numPr>
                <w:ilvl w:val="2"/>
                <w:numId w:val="43"/>
              </w:numPr>
              <w:spacing w:after="0"/>
              <w:contextualSpacing/>
              <w:jc w:val="both"/>
              <w:rPr>
                <w:lang w:eastAsia="x-none"/>
              </w:rPr>
            </w:pPr>
            <w:r w:rsidRPr="00425F54">
              <w:rPr>
                <w:lang w:eastAsia="x-none"/>
              </w:rPr>
              <w:t>FFS: How to determine the value of Z</w:t>
            </w:r>
          </w:p>
        </w:tc>
      </w:tr>
    </w:tbl>
    <w:p w14:paraId="312F64C1" w14:textId="646560BC" w:rsidR="00425F54" w:rsidRPr="006446EC" w:rsidRDefault="00630F50" w:rsidP="00693E45">
      <w:pPr>
        <w:rPr>
          <w:lang w:val="en-US" w:eastAsia="ko-KR"/>
        </w:rPr>
      </w:pPr>
      <w:r>
        <w:rPr>
          <w:lang w:eastAsia="ko-KR"/>
        </w:rPr>
        <w:t xml:space="preserve"> </w:t>
      </w:r>
      <w:r w:rsidR="00425F54">
        <w:rPr>
          <w:lang w:eastAsia="ko-KR"/>
        </w:rPr>
        <w:br/>
      </w:r>
      <w:r w:rsidR="008F5917">
        <w:rPr>
          <w:lang w:eastAsia="ko-KR"/>
        </w:rPr>
        <w:t>Unlike</w:t>
      </w:r>
      <w:r w:rsidR="00EF70AC">
        <w:rPr>
          <w:lang w:eastAsia="ko-KR"/>
        </w:rPr>
        <w:t xml:space="preserve"> offset 1, which is configured independently from C-DRX, offset 2 </w:t>
      </w:r>
      <w:r w:rsidR="00B46CF6">
        <w:rPr>
          <w:lang w:eastAsia="ko-KR"/>
        </w:rPr>
        <w:t>is</w:t>
      </w:r>
      <w:r w:rsidR="00EF70AC">
        <w:rPr>
          <w:lang w:eastAsia="ko-KR"/>
        </w:rPr>
        <w:t xml:space="preserve"> linked to On-Duration</w:t>
      </w:r>
      <w:r w:rsidR="00B46CF6">
        <w:rPr>
          <w:lang w:eastAsia="ko-KR"/>
        </w:rPr>
        <w:t xml:space="preserve">, and its value will be determined by RAN1. </w:t>
      </w:r>
      <w:r w:rsidR="00F70C64">
        <w:rPr>
          <w:lang w:eastAsia="ko-KR"/>
        </w:rPr>
        <w:t>Therefore, the final decision</w:t>
      </w:r>
      <w:r w:rsidR="000E6FC3">
        <w:rPr>
          <w:lang w:eastAsia="ko-KR"/>
        </w:rPr>
        <w:t xml:space="preserve"> also</w:t>
      </w:r>
      <w:r w:rsidR="00F70C64">
        <w:rPr>
          <w:lang w:eastAsia="ko-KR"/>
        </w:rPr>
        <w:t xml:space="preserve"> </w:t>
      </w:r>
      <w:r w:rsidR="006F046B">
        <w:rPr>
          <w:lang w:eastAsia="ko-KR"/>
        </w:rPr>
        <w:t xml:space="preserve">needs to be made in </w:t>
      </w:r>
      <w:r w:rsidR="00F70C64">
        <w:rPr>
          <w:lang w:eastAsia="ko-KR"/>
        </w:rPr>
        <w:t>RAN1</w:t>
      </w:r>
      <w:r w:rsidR="006F046B">
        <w:rPr>
          <w:lang w:eastAsia="ko-KR"/>
        </w:rPr>
        <w:t>. Thus, we suggest send</w:t>
      </w:r>
      <w:r w:rsidR="000E6FC3">
        <w:rPr>
          <w:lang w:eastAsia="ko-KR"/>
        </w:rPr>
        <w:t xml:space="preserve">ing </w:t>
      </w:r>
      <w:r w:rsidR="006F046B">
        <w:rPr>
          <w:lang w:eastAsia="ko-KR"/>
        </w:rPr>
        <w:t xml:space="preserve">an LS to RAN1 asking </w:t>
      </w:r>
      <w:r w:rsidR="00782AED">
        <w:rPr>
          <w:lang w:eastAsia="ko-KR"/>
        </w:rPr>
        <w:t xml:space="preserve">what the intended behaviour if LP-WUS is configured with short DRX cycle, i.e., like in DCP, short DRX cycle can be configured but LP-WUS is not applicable when the UE is in use of short DRX cycle. </w:t>
      </w:r>
    </w:p>
    <w:p w14:paraId="41861A9F" w14:textId="4B1974FE" w:rsidR="00E170F3" w:rsidRDefault="005B7511" w:rsidP="00903E05">
      <w:r>
        <w:rPr>
          <w:b/>
          <w:bCs/>
        </w:rPr>
        <w:t xml:space="preserve">Proposal </w:t>
      </w:r>
      <w:r w:rsidR="007F0C41">
        <w:rPr>
          <w:b/>
          <w:bCs/>
        </w:rPr>
        <w:t>1</w:t>
      </w:r>
      <w:r>
        <w:t>: For option 1-1,</w:t>
      </w:r>
      <w:r w:rsidR="00393F7D">
        <w:t xml:space="preserve"> it is up to network configuring short DRX cycle with LP-WUS. </w:t>
      </w:r>
      <w:r w:rsidR="00E170F3">
        <w:t>Send an LS to RAN1 asking if LP-WUS is applicable to short DRX cycle as well as long DRX cycle</w:t>
      </w:r>
      <w:r w:rsidR="008E1699">
        <w:t xml:space="preserve"> for option 1-1</w:t>
      </w:r>
      <w:r w:rsidR="00E170F3">
        <w:t xml:space="preserve">. </w:t>
      </w:r>
    </w:p>
    <w:p w14:paraId="6CF6192D" w14:textId="77777777" w:rsidR="00612A9F" w:rsidRDefault="00612A9F" w:rsidP="00903E05"/>
    <w:p w14:paraId="79F8BC97" w14:textId="6F08FD79" w:rsidR="00EA6EE4" w:rsidRDefault="00EA6EE4" w:rsidP="00EA6EE4">
      <w:pPr>
        <w:pStyle w:val="Heading3"/>
      </w:pPr>
      <w:r>
        <w:t>2.1.2</w:t>
      </w:r>
      <w:r>
        <w:tab/>
        <w:t>Option 1-2</w:t>
      </w:r>
    </w:p>
    <w:p w14:paraId="76D80717" w14:textId="45CEE80B" w:rsidR="00B67D68" w:rsidRPr="005113A6" w:rsidRDefault="00B67D68" w:rsidP="00903E05">
      <w:pPr>
        <w:rPr>
          <w:i/>
          <w:iCs/>
          <w:lang w:val="en-US" w:eastAsia="ko-KR"/>
        </w:rPr>
      </w:pPr>
      <w:r>
        <w:t xml:space="preserve">For option 1-2, </w:t>
      </w:r>
      <w:r w:rsidR="007C63E0">
        <w:t xml:space="preserve">it is </w:t>
      </w:r>
      <w:r w:rsidR="00835ACC">
        <w:t>generally</w:t>
      </w:r>
      <w:r w:rsidR="007C63E0">
        <w:t xml:space="preserve"> understood that On-Duration is not used for PDCCH</w:t>
      </w:r>
      <w:r w:rsidR="00B509D0">
        <w:t xml:space="preserve"> </w:t>
      </w:r>
      <w:r w:rsidR="0056081A">
        <w:t xml:space="preserve">monitoring </w:t>
      </w:r>
      <w:r w:rsidR="00835ACC">
        <w:t>because</w:t>
      </w:r>
      <w:r w:rsidR="00B509D0">
        <w:t xml:space="preserve"> the UE </w:t>
      </w:r>
      <w:r w:rsidR="00835ACC">
        <w:t xml:space="preserve">immediately resumes </w:t>
      </w:r>
      <w:r w:rsidR="00B509D0">
        <w:t xml:space="preserve">LP-WUS monitoring </w:t>
      </w:r>
      <w:r w:rsidR="0056081A">
        <w:t xml:space="preserve">immediately </w:t>
      </w:r>
      <w:r w:rsidR="00835ACC">
        <w:t xml:space="preserve">once </w:t>
      </w:r>
      <w:r w:rsidR="00B509D0">
        <w:t xml:space="preserve">active time by </w:t>
      </w:r>
      <w:r w:rsidR="00B509D0">
        <w:rPr>
          <w:i/>
          <w:iCs/>
        </w:rPr>
        <w:t>drx-InactivityTimer</w:t>
      </w:r>
      <w:r w:rsidR="00B509D0">
        <w:t xml:space="preserve">, </w:t>
      </w:r>
      <w:r w:rsidR="006B28FF" w:rsidRPr="006B28FF">
        <w:rPr>
          <w:i/>
          <w:iCs/>
        </w:rPr>
        <w:t>drx-</w:t>
      </w:r>
      <w:r w:rsidR="00B509D0" w:rsidRPr="006B28FF">
        <w:rPr>
          <w:i/>
          <w:iCs/>
        </w:rPr>
        <w:t>RetransmissionTimer</w:t>
      </w:r>
      <w:r w:rsidR="006B28FF" w:rsidRPr="006B28FF">
        <w:rPr>
          <w:i/>
          <w:iCs/>
        </w:rPr>
        <w:t>UL</w:t>
      </w:r>
      <w:r w:rsidR="006B28FF">
        <w:rPr>
          <w:i/>
          <w:iCs/>
        </w:rPr>
        <w:t>/DL</w:t>
      </w:r>
      <w:r w:rsidR="00B509D0">
        <w:rPr>
          <w:i/>
          <w:iCs/>
        </w:rPr>
        <w:t xml:space="preserve">, </w:t>
      </w:r>
      <w:r w:rsidR="00B509D0">
        <w:t xml:space="preserve">and </w:t>
      </w:r>
      <w:r w:rsidR="006B28FF">
        <w:t xml:space="preserve">the </w:t>
      </w:r>
      <w:r w:rsidR="00B509D0">
        <w:t>new timer (</w:t>
      </w:r>
      <w:r w:rsidR="00B509D0" w:rsidRPr="00444925">
        <w:rPr>
          <w:i/>
          <w:iCs/>
          <w:lang w:val="en-US"/>
        </w:rPr>
        <w:t>drx-lpwusInactivityTimer</w:t>
      </w:r>
      <w:r w:rsidR="00B509D0">
        <w:rPr>
          <w:lang w:val="en-US"/>
        </w:rPr>
        <w:t>) ends</w:t>
      </w:r>
      <w:r w:rsidR="005113A6">
        <w:rPr>
          <w:lang w:val="en-US"/>
        </w:rPr>
        <w:t xml:space="preserve">. </w:t>
      </w:r>
      <w:r w:rsidR="007C364B">
        <w:rPr>
          <w:lang w:val="en-US"/>
        </w:rPr>
        <w:t>Accordingly</w:t>
      </w:r>
      <w:r w:rsidR="005113A6">
        <w:rPr>
          <w:lang w:val="en-US"/>
        </w:rPr>
        <w:t xml:space="preserve">, RAN2 agreed </w:t>
      </w:r>
      <w:r w:rsidR="005D6C57">
        <w:rPr>
          <w:lang w:val="en-US"/>
        </w:rPr>
        <w:t xml:space="preserve">in RAN2#128 </w:t>
      </w:r>
      <w:r w:rsidR="005113A6">
        <w:rPr>
          <w:lang w:val="en-US"/>
        </w:rPr>
        <w:t xml:space="preserve">that </w:t>
      </w:r>
      <w:r w:rsidR="005D6C57" w:rsidRPr="005D6C57">
        <w:rPr>
          <w:i/>
          <w:iCs/>
          <w:lang w:val="en-US"/>
        </w:rPr>
        <w:t>t</w:t>
      </w:r>
      <w:r w:rsidR="003A5B40" w:rsidRPr="003A5B40">
        <w:rPr>
          <w:i/>
          <w:iCs/>
          <w:lang w:eastAsia="zh-CN"/>
        </w:rPr>
        <w:t>he drx-onDurationTimer is not started with Option 1-2 LP-WUS</w:t>
      </w:r>
      <w:r w:rsidR="003A5B40">
        <w:rPr>
          <w:lang w:eastAsia="zh-CN"/>
        </w:rPr>
        <w:t>.</w:t>
      </w:r>
    </w:p>
    <w:p w14:paraId="460EF3B5" w14:textId="77777777" w:rsidR="000F5EE3" w:rsidRDefault="00CE0598" w:rsidP="00903E05">
      <w:pPr>
        <w:rPr>
          <w:lang w:val="en-US"/>
        </w:rPr>
      </w:pPr>
      <w:r>
        <w:rPr>
          <w:lang w:val="en-US"/>
        </w:rPr>
        <w:t xml:space="preserve">One </w:t>
      </w:r>
      <w:r w:rsidR="0056081A">
        <w:rPr>
          <w:lang w:val="en-US"/>
        </w:rPr>
        <w:t xml:space="preserve">question </w:t>
      </w:r>
      <w:r>
        <w:rPr>
          <w:lang w:val="en-US"/>
        </w:rPr>
        <w:t xml:space="preserve">remains </w:t>
      </w:r>
      <w:r w:rsidR="00045E71">
        <w:rPr>
          <w:lang w:val="en-US"/>
        </w:rPr>
        <w:t xml:space="preserve">regarding </w:t>
      </w:r>
      <w:r>
        <w:rPr>
          <w:lang w:val="en-US"/>
        </w:rPr>
        <w:t xml:space="preserve">the use of </w:t>
      </w:r>
      <w:r w:rsidR="004164FF">
        <w:rPr>
          <w:lang w:val="en-US"/>
        </w:rPr>
        <w:t xml:space="preserve">short/long </w:t>
      </w:r>
      <w:r w:rsidR="005016E7">
        <w:rPr>
          <w:lang w:val="en-US"/>
        </w:rPr>
        <w:t xml:space="preserve">DRX cycles </w:t>
      </w:r>
      <w:r>
        <w:rPr>
          <w:lang w:val="en-US"/>
        </w:rPr>
        <w:t>in</w:t>
      </w:r>
      <w:r w:rsidR="00EF58D2">
        <w:rPr>
          <w:lang w:val="en-US"/>
        </w:rPr>
        <w:t xml:space="preserve"> option 1-2</w:t>
      </w:r>
      <w:r w:rsidR="005016E7">
        <w:rPr>
          <w:lang w:val="en-US"/>
        </w:rPr>
        <w:t xml:space="preserve">. </w:t>
      </w:r>
      <w:r w:rsidR="00045E71">
        <w:rPr>
          <w:lang w:val="en-US"/>
        </w:rPr>
        <w:t>According to</w:t>
      </w:r>
      <w:r w:rsidR="005016E7">
        <w:rPr>
          <w:lang w:val="en-US"/>
        </w:rPr>
        <w:t xml:space="preserve"> TS 38.321, </w:t>
      </w:r>
      <w:r w:rsidR="00045E71">
        <w:rPr>
          <w:lang w:val="en-US"/>
        </w:rPr>
        <w:t xml:space="preserve">the </w:t>
      </w:r>
      <w:r w:rsidR="005016E7">
        <w:rPr>
          <w:lang w:val="en-US"/>
        </w:rPr>
        <w:t xml:space="preserve">On-Duration is not </w:t>
      </w:r>
      <w:r w:rsidR="00045E71">
        <w:rPr>
          <w:lang w:val="en-US"/>
        </w:rPr>
        <w:t>solely for</w:t>
      </w:r>
      <w:r w:rsidR="005016E7">
        <w:rPr>
          <w:lang w:val="en-US"/>
        </w:rPr>
        <w:t xml:space="preserve"> PDCCH monitoring but </w:t>
      </w:r>
      <w:r w:rsidR="000F5EE3">
        <w:rPr>
          <w:lang w:val="en-US"/>
        </w:rPr>
        <w:t xml:space="preserve">is </w:t>
      </w:r>
      <w:r w:rsidR="005016E7">
        <w:rPr>
          <w:lang w:val="en-US"/>
        </w:rPr>
        <w:t xml:space="preserve">also </w:t>
      </w:r>
      <w:r w:rsidR="000F5EE3">
        <w:rPr>
          <w:lang w:val="en-US"/>
        </w:rPr>
        <w:t xml:space="preserve">used </w:t>
      </w:r>
      <w:r w:rsidR="005016E7">
        <w:rPr>
          <w:lang w:val="en-US"/>
        </w:rPr>
        <w:t>for CSI report</w:t>
      </w:r>
      <w:r w:rsidR="000F5EE3">
        <w:rPr>
          <w:lang w:val="en-US"/>
        </w:rPr>
        <w:t>ing</w:t>
      </w:r>
      <w:r w:rsidR="005016E7">
        <w:rPr>
          <w:lang w:val="en-US"/>
        </w:rPr>
        <w:t xml:space="preserve"> with </w:t>
      </w:r>
      <w:r w:rsidR="005016E7" w:rsidRPr="005016E7">
        <w:rPr>
          <w:i/>
          <w:iCs/>
          <w:lang w:val="en-US"/>
        </w:rPr>
        <w:t>csi-Mask</w:t>
      </w:r>
      <w:r w:rsidR="005016E7">
        <w:rPr>
          <w:lang w:val="en-US"/>
        </w:rPr>
        <w:t xml:space="preserve">. </w:t>
      </w:r>
    </w:p>
    <w:p w14:paraId="071BED8F" w14:textId="701739BD" w:rsidR="005016E7" w:rsidRDefault="00A229B1" w:rsidP="00903E05">
      <w:pPr>
        <w:rPr>
          <w:lang w:val="en-US"/>
        </w:rPr>
      </w:pPr>
      <w:r>
        <w:rPr>
          <w:lang w:val="en-US"/>
        </w:rPr>
        <w:t>RAN2 agreed in 128bis that:</w:t>
      </w:r>
    </w:p>
    <w:p w14:paraId="33B31FA8" w14:textId="77777777" w:rsidR="005F6BB4" w:rsidRPr="00A229B1" w:rsidRDefault="005F6BB4" w:rsidP="005F6BB4">
      <w:pPr>
        <w:pStyle w:val="Agreement"/>
        <w:tabs>
          <w:tab w:val="clear" w:pos="-378"/>
          <w:tab w:val="num" w:pos="1619"/>
        </w:tabs>
        <w:spacing w:after="240"/>
        <w:ind w:left="992" w:hanging="425"/>
        <w:rPr>
          <w:b w:val="0"/>
          <w:i/>
          <w:iCs/>
          <w:lang w:eastAsia="zh-CN"/>
        </w:rPr>
      </w:pPr>
      <w:r w:rsidRPr="00A229B1">
        <w:rPr>
          <w:b w:val="0"/>
          <w:i/>
          <w:iCs/>
          <w:lang w:eastAsia="zh-CN"/>
        </w:rPr>
        <w:t xml:space="preserve">For Option 1-2, network can configure whether UE reports periodic CSI/L1-RSRP during </w:t>
      </w:r>
      <w:r w:rsidRPr="00A229B1">
        <w:rPr>
          <w:b w:val="0"/>
          <w:i/>
          <w:iCs/>
          <w:u w:val="single"/>
          <w:lang w:eastAsia="zh-CN"/>
        </w:rPr>
        <w:t>the time</w:t>
      </w:r>
      <w:r w:rsidRPr="00A229B1">
        <w:rPr>
          <w:b w:val="0"/>
          <w:i/>
          <w:iCs/>
          <w:lang w:eastAsia="zh-CN"/>
        </w:rPr>
        <w:t xml:space="preserve"> </w:t>
      </w:r>
      <w:r w:rsidRPr="00A229B1">
        <w:rPr>
          <w:b w:val="0"/>
          <w:i/>
          <w:iCs/>
          <w:u w:val="single"/>
          <w:lang w:eastAsia="zh-CN"/>
        </w:rPr>
        <w:t>given by the configured drx-onDurationTimer</w:t>
      </w:r>
      <w:r w:rsidRPr="00A229B1">
        <w:rPr>
          <w:b w:val="0"/>
          <w:i/>
          <w:iCs/>
          <w:lang w:eastAsia="zh-CN"/>
        </w:rPr>
        <w:t xml:space="preserve">, for the case when UE is outside C-DRX active time. </w:t>
      </w:r>
    </w:p>
    <w:p w14:paraId="5F4FECD5" w14:textId="23BD4AD3" w:rsidR="001702B4" w:rsidRDefault="00856599" w:rsidP="00903E05">
      <w:r>
        <w:t xml:space="preserve">More specifically, </w:t>
      </w:r>
      <w:r w:rsidR="00D34F16">
        <w:t xml:space="preserve">RAN1 </w:t>
      </w:r>
      <w:r>
        <w:t xml:space="preserve">agreed </w:t>
      </w:r>
      <w:r w:rsidR="001702B4">
        <w:t>in RAN1#119 that:</w:t>
      </w:r>
    </w:p>
    <w:tbl>
      <w:tblPr>
        <w:tblStyle w:val="TableGrid"/>
        <w:tblW w:w="0" w:type="auto"/>
        <w:tblLook w:val="04A0" w:firstRow="1" w:lastRow="0" w:firstColumn="1" w:lastColumn="0" w:noHBand="0" w:noVBand="1"/>
      </w:tblPr>
      <w:tblGrid>
        <w:gridCol w:w="9631"/>
      </w:tblGrid>
      <w:tr w:rsidR="001702B4" w14:paraId="43031D4A" w14:textId="77777777" w:rsidTr="001702B4">
        <w:tc>
          <w:tcPr>
            <w:tcW w:w="9631" w:type="dxa"/>
          </w:tcPr>
          <w:p w14:paraId="7CA78CDE" w14:textId="77777777" w:rsidR="001702B4" w:rsidRPr="00CF0A02" w:rsidRDefault="001702B4" w:rsidP="001702B4">
            <w:pPr>
              <w:rPr>
                <w:rFonts w:eastAsia="Yu Mincho"/>
                <w:b/>
                <w:bCs/>
                <w:lang w:val="en-US" w:eastAsia="ja-JP" w:bidi="ar"/>
              </w:rPr>
            </w:pPr>
            <w:r w:rsidRPr="00CF0A02">
              <w:rPr>
                <w:rFonts w:eastAsia="Yu Mincho" w:hint="eastAsia"/>
                <w:b/>
                <w:bCs/>
                <w:highlight w:val="green"/>
                <w:lang w:val="en-US" w:eastAsia="ja-JP" w:bidi="ar"/>
              </w:rPr>
              <w:t>Agreement</w:t>
            </w:r>
          </w:p>
          <w:p w14:paraId="42D41FE0" w14:textId="77777777" w:rsidR="001702B4" w:rsidRPr="00CF0A02" w:rsidRDefault="001702B4" w:rsidP="001702B4">
            <w:pPr>
              <w:pStyle w:val="BodyText"/>
              <w:overflowPunct w:val="0"/>
              <w:spacing w:after="0" w:line="259" w:lineRule="auto"/>
            </w:pPr>
            <w:r w:rsidRPr="00CF0A02">
              <w:t xml:space="preserve">For </w:t>
            </w:r>
            <w:r w:rsidRPr="00CF0A02">
              <w:rPr>
                <w:rFonts w:hint="eastAsia"/>
              </w:rPr>
              <w:t xml:space="preserve">Option </w:t>
            </w:r>
            <w:r w:rsidRPr="00CF0A02">
              <w:t>1-2, for LP-WUS CONNECTED mode operation, the periodic CSI/L1-RSRP reporting operation is same as Rel-16 DCP, that is the UE can be configured with a parameter to enable/disable periodic CSI/L1-RSRP reporting, respectively:</w:t>
            </w:r>
          </w:p>
          <w:p w14:paraId="5ED7BE8C" w14:textId="77777777" w:rsidR="001702B4" w:rsidRPr="00CF0A02" w:rsidRDefault="001702B4" w:rsidP="001702B4">
            <w:pPr>
              <w:pStyle w:val="BodyText"/>
              <w:numPr>
                <w:ilvl w:val="0"/>
                <w:numId w:val="35"/>
              </w:numPr>
              <w:overflowPunct w:val="0"/>
              <w:spacing w:after="0" w:line="259" w:lineRule="auto"/>
              <w:jc w:val="both"/>
            </w:pPr>
            <w:r w:rsidRPr="00CF0A02">
              <w:t>If the parameter is NOT configured:</w:t>
            </w:r>
          </w:p>
          <w:p w14:paraId="15B5E976" w14:textId="77777777" w:rsidR="001702B4" w:rsidRPr="00CF0A02" w:rsidRDefault="001702B4" w:rsidP="001702B4">
            <w:pPr>
              <w:pStyle w:val="BodyText"/>
              <w:numPr>
                <w:ilvl w:val="1"/>
                <w:numId w:val="35"/>
              </w:numPr>
              <w:overflowPunct w:val="0"/>
              <w:spacing w:after="0" w:line="259" w:lineRule="auto"/>
              <w:jc w:val="both"/>
            </w:pPr>
            <w:r w:rsidRPr="00CF0A02">
              <w:t>If the UE is not indicated to wake up by LP-WUS, the periodic CSI/L1-RSRP is not reported.</w:t>
            </w:r>
          </w:p>
          <w:p w14:paraId="7ECA1D38" w14:textId="77777777" w:rsidR="001702B4" w:rsidRPr="00CF0A02" w:rsidRDefault="001702B4" w:rsidP="001702B4">
            <w:pPr>
              <w:pStyle w:val="BodyText"/>
              <w:numPr>
                <w:ilvl w:val="1"/>
                <w:numId w:val="35"/>
              </w:numPr>
              <w:overflowPunct w:val="0"/>
              <w:spacing w:after="0" w:line="259" w:lineRule="auto"/>
              <w:jc w:val="both"/>
            </w:pPr>
            <w:r w:rsidRPr="00CF0A02">
              <w:t>If the UE is indicated to wake up by LP-WUS, the periodic CSI/L1-RSRP is reported during the DRX active time.</w:t>
            </w:r>
          </w:p>
          <w:p w14:paraId="2ACFE6E1" w14:textId="77777777" w:rsidR="001702B4" w:rsidRPr="00CF0A02" w:rsidRDefault="001702B4" w:rsidP="001702B4">
            <w:pPr>
              <w:pStyle w:val="BodyText"/>
              <w:numPr>
                <w:ilvl w:val="0"/>
                <w:numId w:val="35"/>
              </w:numPr>
              <w:overflowPunct w:val="0"/>
              <w:spacing w:after="0" w:line="259" w:lineRule="auto"/>
              <w:jc w:val="both"/>
            </w:pPr>
            <w:r w:rsidRPr="00CF0A02">
              <w:t>If the parameter is configured:</w:t>
            </w:r>
          </w:p>
          <w:p w14:paraId="04D9110C" w14:textId="77777777" w:rsidR="001702B4" w:rsidRPr="006E4553" w:rsidRDefault="001702B4" w:rsidP="001702B4">
            <w:pPr>
              <w:pStyle w:val="BodyText"/>
              <w:numPr>
                <w:ilvl w:val="1"/>
                <w:numId w:val="35"/>
              </w:numPr>
              <w:overflowPunct w:val="0"/>
              <w:spacing w:after="0" w:line="259" w:lineRule="auto"/>
              <w:jc w:val="both"/>
              <w:rPr>
                <w:highlight w:val="yellow"/>
              </w:rPr>
            </w:pPr>
            <w:r w:rsidRPr="006E4553">
              <w:rPr>
                <w:highlight w:val="yellow"/>
              </w:rPr>
              <w:t xml:space="preserve">If the UE is not indicated to wake up by LP-WUS, the periodic CSI/L1-RSRP is reported during the time given by the configured </w:t>
            </w:r>
            <w:r w:rsidRPr="006E4553">
              <w:rPr>
                <w:i/>
                <w:iCs/>
                <w:highlight w:val="yellow"/>
              </w:rPr>
              <w:t>drx-onDurationTimer</w:t>
            </w:r>
            <w:r w:rsidRPr="006E4553">
              <w:rPr>
                <w:highlight w:val="yellow"/>
              </w:rPr>
              <w:t xml:space="preserve"> in </w:t>
            </w:r>
            <w:r w:rsidRPr="006E4553">
              <w:rPr>
                <w:i/>
                <w:iCs/>
                <w:highlight w:val="yellow"/>
              </w:rPr>
              <w:t>DRX-Config</w:t>
            </w:r>
            <w:r w:rsidRPr="006E4553">
              <w:rPr>
                <w:highlight w:val="yellow"/>
              </w:rPr>
              <w:t xml:space="preserve"> </w:t>
            </w:r>
            <w:r w:rsidRPr="006E4553">
              <w:rPr>
                <w:rFonts w:hint="eastAsia"/>
                <w:highlight w:val="yellow"/>
                <w:lang w:eastAsia="zh-CN"/>
              </w:rPr>
              <w:t>for the case when UE is outside C-DRX active time.</w:t>
            </w:r>
          </w:p>
          <w:p w14:paraId="166F9B88" w14:textId="77777777" w:rsidR="001702B4" w:rsidRPr="00CF0A02" w:rsidRDefault="001702B4" w:rsidP="001702B4">
            <w:pPr>
              <w:pStyle w:val="BodyText"/>
              <w:numPr>
                <w:ilvl w:val="1"/>
                <w:numId w:val="35"/>
              </w:numPr>
              <w:overflowPunct w:val="0"/>
              <w:spacing w:after="0" w:line="259" w:lineRule="auto"/>
              <w:jc w:val="both"/>
            </w:pPr>
            <w:r w:rsidRPr="00CF0A02">
              <w:t>If the UE is indicated to wake up by LP-WUS, the periodic CSI/L1-RSRP is reported during the DRX active time.</w:t>
            </w:r>
          </w:p>
          <w:p w14:paraId="0CAF7AB5" w14:textId="04850004" w:rsidR="001702B4" w:rsidRDefault="001702B4" w:rsidP="00903E05">
            <w:pPr>
              <w:pStyle w:val="BodyText"/>
              <w:numPr>
                <w:ilvl w:val="0"/>
                <w:numId w:val="35"/>
              </w:numPr>
              <w:overflowPunct w:val="0"/>
              <w:spacing w:after="0" w:line="259" w:lineRule="auto"/>
              <w:jc w:val="both"/>
            </w:pPr>
            <w:r w:rsidRPr="00CF0A02">
              <w:t>FFS: Whether RAN1 spec impact is required.</w:t>
            </w:r>
          </w:p>
        </w:tc>
      </w:tr>
    </w:tbl>
    <w:p w14:paraId="16CEC2AD" w14:textId="1669ADDA" w:rsidR="00856599" w:rsidRPr="00A327D4" w:rsidRDefault="00D34F16" w:rsidP="00903E05">
      <w:r>
        <w:lastRenderedPageBreak/>
        <w:t xml:space="preserve"> </w:t>
      </w:r>
      <w:r w:rsidR="006E4553">
        <w:br/>
      </w:r>
      <w:r w:rsidR="00633713">
        <w:t xml:space="preserve">Our view is that </w:t>
      </w:r>
      <w:r w:rsidR="00856599">
        <w:t xml:space="preserve">the discussions </w:t>
      </w:r>
      <w:r w:rsidR="0054140F">
        <w:t xml:space="preserve">in RAN1 and RAN2 did </w:t>
      </w:r>
      <w:r w:rsidR="00A327D4">
        <w:t xml:space="preserve">not preclude </w:t>
      </w:r>
      <w:r w:rsidR="00633713">
        <w:t>the</w:t>
      </w:r>
      <w:r w:rsidR="00A327D4">
        <w:t xml:space="preserve"> possibility </w:t>
      </w:r>
      <w:r w:rsidR="00633713">
        <w:t>of reporting</w:t>
      </w:r>
      <w:r w:rsidR="00A327D4">
        <w:t xml:space="preserve"> CSI </w:t>
      </w:r>
      <w:r w:rsidR="00633713">
        <w:t>during</w:t>
      </w:r>
      <w:r w:rsidR="00A327D4">
        <w:t xml:space="preserve"> </w:t>
      </w:r>
      <w:r w:rsidR="00633713">
        <w:t xml:space="preserve">the </w:t>
      </w:r>
      <w:r w:rsidR="00A327D4">
        <w:t>On-Duration</w:t>
      </w:r>
      <w:r w:rsidR="005019D7">
        <w:t xml:space="preserve"> (without on-durationTimer running)</w:t>
      </w:r>
      <w:r w:rsidR="0082767C">
        <w:t xml:space="preserve"> and use of short DRX cycle</w:t>
      </w:r>
      <w:r w:rsidR="005019D7">
        <w:t xml:space="preserve">. </w:t>
      </w:r>
      <w:r w:rsidR="0082767C">
        <w:t>However, it</w:t>
      </w:r>
      <w:r w:rsidR="00BD4064">
        <w:t xml:space="preserve"> would be advisable to check whether any technical concerns exist regarding the use of short </w:t>
      </w:r>
      <w:r w:rsidR="00D13DFE">
        <w:t>DRX cycle for</w:t>
      </w:r>
      <w:r w:rsidR="00BD4064">
        <w:t xml:space="preserve"> </w:t>
      </w:r>
      <w:r w:rsidR="00F84163">
        <w:t>CSI report</w:t>
      </w:r>
      <w:r w:rsidR="00BD4064">
        <w:t>ing</w:t>
      </w:r>
      <w:r w:rsidR="00F84163">
        <w:t xml:space="preserve">. </w:t>
      </w:r>
    </w:p>
    <w:p w14:paraId="531C47B4" w14:textId="5151C181" w:rsidR="00693E45" w:rsidRPr="00693E45" w:rsidRDefault="00D34F16" w:rsidP="00B12466">
      <w:r>
        <w:rPr>
          <w:b/>
          <w:bCs/>
        </w:rPr>
        <w:t>Proposal 2</w:t>
      </w:r>
      <w:r>
        <w:t xml:space="preserve">: </w:t>
      </w:r>
      <w:r w:rsidR="00F84163">
        <w:t>For option 1-2, it is up to network configuring short DRX cycle with L</w:t>
      </w:r>
      <w:r w:rsidR="008E1699">
        <w:t>P</w:t>
      </w:r>
      <w:r w:rsidR="00F84163">
        <w:t xml:space="preserve">-WUS. Send an LS to RAN1 asking </w:t>
      </w:r>
      <w:r w:rsidR="008E1699">
        <w:t xml:space="preserve">if </w:t>
      </w:r>
      <w:r w:rsidR="0018127E">
        <w:t xml:space="preserve">there are any </w:t>
      </w:r>
      <w:r w:rsidR="008E1699">
        <w:t>technical concern</w:t>
      </w:r>
      <w:r w:rsidR="0018127E">
        <w:t>s</w:t>
      </w:r>
      <w:r w:rsidR="008E1699">
        <w:t xml:space="preserve"> </w:t>
      </w:r>
      <w:r w:rsidR="0018127E">
        <w:t xml:space="preserve">regarding </w:t>
      </w:r>
      <w:r w:rsidR="008E1699">
        <w:t>configuring</w:t>
      </w:r>
      <w:r w:rsidR="0018127E">
        <w:t xml:space="preserve"> of</w:t>
      </w:r>
      <w:r w:rsidR="008E1699">
        <w:t xml:space="preserve"> short DRX cycle in option 1-2. </w:t>
      </w:r>
    </w:p>
    <w:p w14:paraId="7F2FF010" w14:textId="77777777" w:rsidR="00693E45" w:rsidRDefault="00693E45" w:rsidP="00903E05">
      <w:pPr>
        <w:rPr>
          <w:lang w:eastAsia="ko-KR"/>
        </w:rPr>
      </w:pPr>
    </w:p>
    <w:p w14:paraId="1DF37A8E" w14:textId="49101A3D" w:rsidR="00EA6EE4" w:rsidRDefault="00EA6EE4" w:rsidP="00EA6EE4">
      <w:pPr>
        <w:pStyle w:val="Heading2"/>
      </w:pPr>
      <w:r>
        <w:t>2</w:t>
      </w:r>
      <w:r w:rsidRPr="006E13D1">
        <w:t>.</w:t>
      </w:r>
      <w:r>
        <w:rPr>
          <w:lang w:eastAsia="ko-KR"/>
        </w:rPr>
        <w:t>2</w:t>
      </w:r>
      <w:r w:rsidRPr="006E13D1">
        <w:tab/>
      </w:r>
      <w:r>
        <w:t>Start of the new timer</w:t>
      </w:r>
    </w:p>
    <w:p w14:paraId="20B1529C" w14:textId="77777777" w:rsidR="00EA6EE4" w:rsidRPr="0075001A" w:rsidRDefault="00EA6EE4" w:rsidP="00EA6EE4">
      <w:pPr>
        <w:rPr>
          <w:lang w:val="en-US" w:eastAsia="ko-KR"/>
        </w:rPr>
      </w:pPr>
      <w:r>
        <w:t>In RAN2, it has been agreed that the new timer triggered by LP-WUS is introduced, intending to start monitoring of PDCCH when the UE is woke up by LP-WUS.</w:t>
      </w:r>
    </w:p>
    <w:p w14:paraId="4DBAE6EA" w14:textId="77777777" w:rsidR="00EA6EE4" w:rsidRPr="00444925" w:rsidRDefault="00EA6EE4" w:rsidP="00EA6EE4">
      <w:r w:rsidRPr="00444925">
        <w:t>In RAN1, time window containing multiple MOs is under discussion, which might impact the start time of the new timer (</w:t>
      </w:r>
      <w:r w:rsidRPr="00060134">
        <w:rPr>
          <w:i/>
          <w:iCs/>
          <w:lang w:val="en-US"/>
        </w:rPr>
        <w:t>drx-lpwusInactivityTimer</w:t>
      </w:r>
      <w:r w:rsidRPr="00444925">
        <w:rPr>
          <w:lang w:val="en-US"/>
        </w:rPr>
        <w:t>)</w:t>
      </w:r>
      <w:r w:rsidRPr="00444925">
        <w:t xml:space="preserve">. For instance, </w:t>
      </w:r>
      <w:r w:rsidRPr="00060134">
        <w:rPr>
          <w:i/>
          <w:iCs/>
          <w:lang w:val="en-US"/>
        </w:rPr>
        <w:t>drx-lpwusInactivityTimer</w:t>
      </w:r>
      <w:r w:rsidRPr="00444925">
        <w:t xml:space="preserve"> could start either at the end of the time window, i.e., at the last MO, or immediately upon detection of the LP-WUS indication (without waiting until the end of time window). </w:t>
      </w:r>
    </w:p>
    <w:p w14:paraId="16397A59" w14:textId="77777777" w:rsidR="00EA6EE4" w:rsidRPr="00444925" w:rsidRDefault="00EA6EE4" w:rsidP="00EA6EE4">
      <w:r w:rsidRPr="00444925">
        <w:t>In our understanding, the network can select any MO, even multiple MOs, within the time window. In this case, it would be safe to start the new timer at the end of time window to make sure that the active time is aligned between the UE and the network.</w:t>
      </w:r>
    </w:p>
    <w:p w14:paraId="36176BEB" w14:textId="59D7F59A" w:rsidR="00EA6EE4" w:rsidRDefault="00EA6EE4" w:rsidP="00EA6EE4">
      <w:r w:rsidRPr="00444925">
        <w:rPr>
          <w:b/>
          <w:bCs/>
        </w:rPr>
        <w:t xml:space="preserve">Proposal </w:t>
      </w:r>
      <w:r w:rsidR="007F0C41">
        <w:rPr>
          <w:b/>
          <w:bCs/>
        </w:rPr>
        <w:t>3</w:t>
      </w:r>
      <w:r w:rsidRPr="00444925">
        <w:t xml:space="preserve">: In option 1-2, </w:t>
      </w:r>
      <w:r>
        <w:rPr>
          <w:lang w:val="en-US" w:eastAsia="ko-KR"/>
        </w:rPr>
        <w:t>if</w:t>
      </w:r>
      <w:r w:rsidRPr="00444925">
        <w:t xml:space="preserve"> the time window contain</w:t>
      </w:r>
      <w:r>
        <w:t>s</w:t>
      </w:r>
      <w:r w:rsidRPr="00444925">
        <w:t xml:space="preserve"> multiple MOs, the UE starts the new timer (tentatively named </w:t>
      </w:r>
      <w:r w:rsidRPr="00444925">
        <w:rPr>
          <w:i/>
          <w:iCs/>
          <w:lang w:val="en-US"/>
        </w:rPr>
        <w:t>drx-lpwusInactivityTimer</w:t>
      </w:r>
      <w:r w:rsidRPr="00444925">
        <w:rPr>
          <w:lang w:val="en-US"/>
        </w:rPr>
        <w:t xml:space="preserve">) </w:t>
      </w:r>
      <w:r w:rsidRPr="00444925">
        <w:t>at the last MOs of the window</w:t>
      </w:r>
      <w:r>
        <w:t xml:space="preserve">. </w:t>
      </w:r>
    </w:p>
    <w:p w14:paraId="243B2433" w14:textId="77777777" w:rsidR="00EA6EE4" w:rsidRDefault="00EA6EE4" w:rsidP="00903E05">
      <w:pPr>
        <w:rPr>
          <w:lang w:eastAsia="ko-KR"/>
        </w:rPr>
      </w:pPr>
    </w:p>
    <w:p w14:paraId="45F0B1AC" w14:textId="03951F34" w:rsidR="000C28A8" w:rsidRDefault="00903E05" w:rsidP="007F0C41">
      <w:pPr>
        <w:pStyle w:val="Heading2"/>
        <w:rPr>
          <w:lang w:val="en-US" w:eastAsia="ko-KR"/>
        </w:rPr>
      </w:pPr>
      <w:r>
        <w:t>2</w:t>
      </w:r>
      <w:r w:rsidRPr="006E13D1">
        <w:t>.</w:t>
      </w:r>
      <w:r w:rsidR="007F0C41">
        <w:rPr>
          <w:lang w:eastAsia="ko-KR"/>
        </w:rPr>
        <w:t>3</w:t>
      </w:r>
      <w:r w:rsidRPr="006E13D1">
        <w:tab/>
      </w:r>
      <w:r w:rsidR="004F199E">
        <w:rPr>
          <w:lang w:val="en-US" w:eastAsia="ko-KR"/>
        </w:rPr>
        <w:t xml:space="preserve">SR </w:t>
      </w:r>
      <w:r w:rsidR="002F6DFA">
        <w:rPr>
          <w:lang w:val="en-US" w:eastAsia="ko-KR"/>
        </w:rPr>
        <w:t>and LP-WUS</w:t>
      </w:r>
    </w:p>
    <w:p w14:paraId="11F42C18" w14:textId="59452F54" w:rsidR="00834DD4" w:rsidRDefault="00930DBE" w:rsidP="00DB6971">
      <w:pPr>
        <w:rPr>
          <w:lang w:val="en-US" w:eastAsia="ko-KR"/>
        </w:rPr>
      </w:pPr>
      <w:r>
        <w:rPr>
          <w:lang w:val="en-US" w:eastAsia="ko-KR"/>
        </w:rPr>
        <w:t>For both option 1-1 and 1-2,</w:t>
      </w:r>
      <w:r w:rsidR="00CB232F">
        <w:rPr>
          <w:lang w:val="en-US" w:eastAsia="ko-KR"/>
        </w:rPr>
        <w:t xml:space="preserve"> </w:t>
      </w:r>
      <w:r w:rsidR="00886D10">
        <w:rPr>
          <w:lang w:val="en-US" w:eastAsia="ko-KR"/>
        </w:rPr>
        <w:t xml:space="preserve">it is assumed that the UE does not </w:t>
      </w:r>
      <w:r w:rsidR="00CB232F">
        <w:rPr>
          <w:lang w:val="en-US" w:eastAsia="ko-KR"/>
        </w:rPr>
        <w:t>monitor LP-WUS during C-DRX active tim</w:t>
      </w:r>
      <w:r w:rsidR="00F97BF2">
        <w:rPr>
          <w:lang w:val="en-US" w:eastAsia="ko-KR"/>
        </w:rPr>
        <w:t>e. This</w:t>
      </w:r>
      <w:r w:rsidR="00E50C0D">
        <w:rPr>
          <w:lang w:val="en-US" w:eastAsia="ko-KR"/>
        </w:rPr>
        <w:t xml:space="preserve"> </w:t>
      </w:r>
      <w:r w:rsidR="000E2453">
        <w:rPr>
          <w:lang w:val="en-US" w:eastAsia="ko-KR"/>
        </w:rPr>
        <w:t>raise</w:t>
      </w:r>
      <w:r w:rsidR="00F97BF2">
        <w:rPr>
          <w:lang w:val="en-US" w:eastAsia="ko-KR"/>
        </w:rPr>
        <w:t>s</w:t>
      </w:r>
      <w:r w:rsidR="00E50C0D">
        <w:rPr>
          <w:lang w:val="en-US" w:eastAsia="ko-KR"/>
        </w:rPr>
        <w:t xml:space="preserve"> </w:t>
      </w:r>
      <w:r w:rsidR="00F97BF2">
        <w:rPr>
          <w:lang w:val="en-US" w:eastAsia="ko-KR"/>
        </w:rPr>
        <w:t>the</w:t>
      </w:r>
      <w:r w:rsidR="00E50C0D">
        <w:rPr>
          <w:lang w:val="en-US" w:eastAsia="ko-KR"/>
        </w:rPr>
        <w:t xml:space="preserve"> question </w:t>
      </w:r>
      <w:r w:rsidR="00F97BF2">
        <w:rPr>
          <w:lang w:val="en-US" w:eastAsia="ko-KR"/>
        </w:rPr>
        <w:t>of whether</w:t>
      </w:r>
      <w:r w:rsidR="00B90760">
        <w:rPr>
          <w:lang w:val="en-US" w:eastAsia="ko-KR"/>
        </w:rPr>
        <w:t xml:space="preserve"> the UE </w:t>
      </w:r>
      <w:r w:rsidR="00F97BF2">
        <w:rPr>
          <w:lang w:val="en-US" w:eastAsia="ko-KR"/>
        </w:rPr>
        <w:t xml:space="preserve">can </w:t>
      </w:r>
      <w:r w:rsidR="00F352F8">
        <w:rPr>
          <w:lang w:val="en-US" w:eastAsia="ko-KR"/>
        </w:rPr>
        <w:t xml:space="preserve">automatically </w:t>
      </w:r>
      <w:r w:rsidR="005D7629">
        <w:rPr>
          <w:lang w:val="en-US" w:eastAsia="ko-KR"/>
        </w:rPr>
        <w:t>transition</w:t>
      </w:r>
      <w:r w:rsidR="00B90760">
        <w:rPr>
          <w:lang w:val="en-US" w:eastAsia="ko-KR"/>
        </w:rPr>
        <w:t xml:space="preserve"> to active time by uplink traffic</w:t>
      </w:r>
      <w:r w:rsidR="00DB6971">
        <w:rPr>
          <w:lang w:val="en-US" w:eastAsia="ko-KR"/>
        </w:rPr>
        <w:t>, such as when SR is pending, or the UE</w:t>
      </w:r>
      <w:r w:rsidR="00FE7A7E">
        <w:rPr>
          <w:lang w:val="en-US" w:eastAsia="ko-KR"/>
        </w:rPr>
        <w:t xml:space="preserve"> should</w:t>
      </w:r>
      <w:r w:rsidR="00DB6971">
        <w:rPr>
          <w:lang w:val="en-US" w:eastAsia="ko-KR"/>
        </w:rPr>
        <w:t xml:space="preserve"> </w:t>
      </w:r>
      <w:r w:rsidR="00FE7A7E">
        <w:rPr>
          <w:lang w:val="en-US" w:eastAsia="ko-KR"/>
        </w:rPr>
        <w:t xml:space="preserve">continue waiting </w:t>
      </w:r>
      <w:r w:rsidR="00DB6971">
        <w:rPr>
          <w:lang w:val="en-US" w:eastAsia="ko-KR"/>
        </w:rPr>
        <w:t xml:space="preserve">for LP-WUS </w:t>
      </w:r>
      <w:r w:rsidR="00D261F1">
        <w:rPr>
          <w:lang w:val="en-US" w:eastAsia="ko-KR"/>
        </w:rPr>
        <w:t>from</w:t>
      </w:r>
      <w:r w:rsidR="00DB6971">
        <w:rPr>
          <w:lang w:val="en-US" w:eastAsia="ko-KR"/>
        </w:rPr>
        <w:t xml:space="preserve"> the network. </w:t>
      </w:r>
    </w:p>
    <w:p w14:paraId="1A351BFB" w14:textId="77777777" w:rsidR="00BA5BE1" w:rsidRDefault="00834DD4" w:rsidP="00894BA7">
      <w:pPr>
        <w:rPr>
          <w:lang w:val="en-US" w:eastAsia="ko-KR"/>
        </w:rPr>
      </w:pPr>
      <w:r>
        <w:rPr>
          <w:lang w:val="en-US" w:eastAsia="ko-KR"/>
        </w:rPr>
        <w:t xml:space="preserve">When SR is pending, the network </w:t>
      </w:r>
      <w:r w:rsidR="00D261F1">
        <w:rPr>
          <w:lang w:val="en-US" w:eastAsia="ko-KR"/>
        </w:rPr>
        <w:t xml:space="preserve">may not yet be aware that </w:t>
      </w:r>
      <w:r>
        <w:rPr>
          <w:lang w:val="en-US" w:eastAsia="ko-KR"/>
        </w:rPr>
        <w:t xml:space="preserve">the UE </w:t>
      </w:r>
      <w:r w:rsidR="0071268B">
        <w:rPr>
          <w:lang w:val="en-US" w:eastAsia="ko-KR"/>
        </w:rPr>
        <w:t xml:space="preserve">has entered C-DRX </w:t>
      </w:r>
      <w:r>
        <w:rPr>
          <w:lang w:val="en-US" w:eastAsia="ko-KR"/>
        </w:rPr>
        <w:t xml:space="preserve">active time. </w:t>
      </w:r>
      <w:r w:rsidR="0071268B">
        <w:rPr>
          <w:lang w:val="en-US" w:eastAsia="ko-KR"/>
        </w:rPr>
        <w:t>As a result</w:t>
      </w:r>
      <w:r w:rsidR="0066222A">
        <w:rPr>
          <w:lang w:val="en-US" w:eastAsia="ko-KR"/>
        </w:rPr>
        <w:t>, the network might send LP-WUS for downlink scheduling</w:t>
      </w:r>
      <w:r w:rsidR="00135BDC">
        <w:rPr>
          <w:lang w:val="en-US" w:eastAsia="ko-KR"/>
        </w:rPr>
        <w:t>, which w</w:t>
      </w:r>
      <w:r w:rsidR="0071268B">
        <w:rPr>
          <w:lang w:val="en-US" w:eastAsia="ko-KR"/>
        </w:rPr>
        <w:t xml:space="preserve">ould be missed </w:t>
      </w:r>
      <w:r w:rsidR="00A60E21">
        <w:rPr>
          <w:lang w:val="en-US" w:eastAsia="ko-KR"/>
        </w:rPr>
        <w:t>if</w:t>
      </w:r>
      <w:r w:rsidR="00746562">
        <w:rPr>
          <w:lang w:val="en-US" w:eastAsia="ko-KR"/>
        </w:rPr>
        <w:t xml:space="preserve"> the UE </w:t>
      </w:r>
      <w:r w:rsidR="00BA5BE1">
        <w:rPr>
          <w:lang w:val="en-US" w:eastAsia="ko-KR"/>
        </w:rPr>
        <w:t xml:space="preserve">has </w:t>
      </w:r>
      <w:r w:rsidR="00746562">
        <w:rPr>
          <w:lang w:val="en-US" w:eastAsia="ko-KR"/>
        </w:rPr>
        <w:t>stop</w:t>
      </w:r>
      <w:r w:rsidR="00BA5BE1">
        <w:rPr>
          <w:lang w:val="en-US" w:eastAsia="ko-KR"/>
        </w:rPr>
        <w:t>ped</w:t>
      </w:r>
      <w:r w:rsidR="00746562">
        <w:rPr>
          <w:lang w:val="en-US" w:eastAsia="ko-KR"/>
        </w:rPr>
        <w:t xml:space="preserve"> monitoring of LP-WUS</w:t>
      </w:r>
      <w:r w:rsidR="00135BDC">
        <w:rPr>
          <w:lang w:val="en-US" w:eastAsia="ko-KR"/>
        </w:rPr>
        <w:t>.</w:t>
      </w:r>
      <w:r w:rsidR="00740FA6">
        <w:rPr>
          <w:lang w:val="en-US" w:eastAsia="ko-KR"/>
        </w:rPr>
        <w:t xml:space="preserve"> </w:t>
      </w:r>
      <w:r w:rsidR="00165ADB">
        <w:rPr>
          <w:lang w:val="en-US" w:eastAsia="ko-KR"/>
        </w:rPr>
        <w:t xml:space="preserve">Only </w:t>
      </w:r>
      <w:r w:rsidR="00BA5BE1">
        <w:rPr>
          <w:lang w:val="en-US" w:eastAsia="ko-KR"/>
        </w:rPr>
        <w:t>after</w:t>
      </w:r>
      <w:r w:rsidR="00165ADB">
        <w:rPr>
          <w:lang w:val="en-US" w:eastAsia="ko-KR"/>
        </w:rPr>
        <w:t xml:space="preserve"> the gNB </w:t>
      </w:r>
      <w:r w:rsidR="00BA5BE1">
        <w:rPr>
          <w:lang w:val="en-US" w:eastAsia="ko-KR"/>
        </w:rPr>
        <w:t>receives the</w:t>
      </w:r>
      <w:r w:rsidR="00165ADB">
        <w:rPr>
          <w:lang w:val="en-US" w:eastAsia="ko-KR"/>
        </w:rPr>
        <w:t xml:space="preserve"> SR</w:t>
      </w:r>
      <w:r w:rsidR="00BA5BE1">
        <w:rPr>
          <w:lang w:val="en-US" w:eastAsia="ko-KR"/>
        </w:rPr>
        <w:t xml:space="preserve">, will it stop </w:t>
      </w:r>
      <w:r w:rsidR="00165ADB">
        <w:rPr>
          <w:lang w:val="en-US" w:eastAsia="ko-KR"/>
        </w:rPr>
        <w:t xml:space="preserve">sending LP-WUS and schedule the UE via PDCCH. </w:t>
      </w:r>
    </w:p>
    <w:p w14:paraId="2E0A472E" w14:textId="08309685" w:rsidR="00D0609D" w:rsidRDefault="00B939E4" w:rsidP="00894BA7">
      <w:pPr>
        <w:rPr>
          <w:lang w:val="en-US" w:eastAsia="ko-KR"/>
        </w:rPr>
      </w:pPr>
      <w:r>
        <w:rPr>
          <w:lang w:val="en-US" w:eastAsia="ko-KR"/>
        </w:rPr>
        <w:t>Although downlink latency is generally considered non-critical, the potential failure of the initial SR transmission may motivate</w:t>
      </w:r>
      <w:r w:rsidR="002B50EE">
        <w:rPr>
          <w:lang w:val="en-US" w:eastAsia="ko-KR"/>
        </w:rPr>
        <w:t xml:space="preserve"> to maintain LP-WUS monitoring until the gNB successfully receives the SR and responds –</w:t>
      </w:r>
      <w:r w:rsidR="001F21DA">
        <w:rPr>
          <w:lang w:val="en-US" w:eastAsia="ko-KR"/>
        </w:rPr>
        <w:t xml:space="preserve"> the UE starts monitoring of PDCCH based on the new timer started by LP-WUS </w:t>
      </w:r>
      <w:r w:rsidR="003257F9">
        <w:rPr>
          <w:lang w:val="en-US" w:eastAsia="ko-KR"/>
        </w:rPr>
        <w:t>received</w:t>
      </w:r>
      <w:r w:rsidR="001F21DA">
        <w:rPr>
          <w:lang w:val="en-US" w:eastAsia="ko-KR"/>
        </w:rPr>
        <w:t xml:space="preserve"> SR is pending. </w:t>
      </w:r>
      <w:r w:rsidR="00D0609D">
        <w:rPr>
          <w:lang w:val="en-US" w:eastAsia="ko-KR"/>
        </w:rPr>
        <w:t xml:space="preserve">It would imply also that the </w:t>
      </w:r>
      <w:r w:rsidR="003A3A62">
        <w:rPr>
          <w:lang w:val="en-US" w:eastAsia="ko-KR"/>
        </w:rPr>
        <w:t>SR is responded by LP-WUS instead of PDCCH.</w:t>
      </w:r>
    </w:p>
    <w:p w14:paraId="5BAF00FC" w14:textId="451ABE7B" w:rsidR="00527F1E" w:rsidRDefault="001F21DA" w:rsidP="00894BA7">
      <w:pPr>
        <w:rPr>
          <w:lang w:val="en-US" w:eastAsia="ko-KR"/>
        </w:rPr>
      </w:pPr>
      <w:r>
        <w:rPr>
          <w:lang w:val="en-US" w:eastAsia="ko-KR"/>
        </w:rPr>
        <w:t xml:space="preserve">Alternatively, </w:t>
      </w:r>
      <w:r w:rsidR="00527F1E">
        <w:rPr>
          <w:lang w:val="en-US" w:eastAsia="ko-KR"/>
        </w:rPr>
        <w:t xml:space="preserve">the UE could monitor both LP-WUS and PDCCH while the SR is pending; however, the feasibility of this may depend on a decision by RAN1. </w:t>
      </w:r>
    </w:p>
    <w:p w14:paraId="7FFCB70F" w14:textId="45C0E7D1" w:rsidR="00747B95" w:rsidRDefault="00747B95" w:rsidP="00894BA7">
      <w:pPr>
        <w:rPr>
          <w:lang w:val="en-US" w:eastAsia="ko-KR"/>
        </w:rPr>
      </w:pPr>
      <w:r>
        <w:rPr>
          <w:lang w:val="en-US" w:eastAsia="ko-KR"/>
        </w:rPr>
        <w:t>In our view, the simpl</w:t>
      </w:r>
      <w:r w:rsidR="00527F1E">
        <w:rPr>
          <w:lang w:val="en-US" w:eastAsia="ko-KR"/>
        </w:rPr>
        <w:t>e</w:t>
      </w:r>
      <w:r>
        <w:rPr>
          <w:lang w:val="en-US" w:eastAsia="ko-KR"/>
        </w:rPr>
        <w:t xml:space="preserve">st </w:t>
      </w:r>
      <w:r w:rsidR="00527F1E">
        <w:rPr>
          <w:lang w:val="en-US" w:eastAsia="ko-KR"/>
        </w:rPr>
        <w:t xml:space="preserve">solution </w:t>
      </w:r>
      <w:r>
        <w:rPr>
          <w:lang w:val="en-US" w:eastAsia="ko-KR"/>
        </w:rPr>
        <w:t xml:space="preserve">is to </w:t>
      </w:r>
      <w:r w:rsidR="00C22468">
        <w:rPr>
          <w:lang w:val="en-US" w:eastAsia="ko-KR"/>
        </w:rPr>
        <w:t>begin</w:t>
      </w:r>
      <w:r>
        <w:rPr>
          <w:lang w:val="en-US" w:eastAsia="ko-KR"/>
        </w:rPr>
        <w:t xml:space="preserve"> PDCCH monitoring </w:t>
      </w:r>
      <w:r w:rsidR="00C22468">
        <w:rPr>
          <w:lang w:val="en-US" w:eastAsia="ko-KR"/>
        </w:rPr>
        <w:t>when</w:t>
      </w:r>
      <w:r>
        <w:rPr>
          <w:lang w:val="en-US" w:eastAsia="ko-KR"/>
        </w:rPr>
        <w:t xml:space="preserve"> SR is pending, as </w:t>
      </w:r>
      <w:r w:rsidR="00C22468">
        <w:rPr>
          <w:lang w:val="en-US" w:eastAsia="ko-KR"/>
        </w:rPr>
        <w:t xml:space="preserve">is done </w:t>
      </w:r>
      <w:r>
        <w:rPr>
          <w:lang w:val="en-US" w:eastAsia="ko-KR"/>
        </w:rPr>
        <w:t>in legacy</w:t>
      </w:r>
      <w:r w:rsidR="00FE1215">
        <w:rPr>
          <w:lang w:val="en-US" w:eastAsia="ko-KR"/>
        </w:rPr>
        <w:t xml:space="preserve">, unless </w:t>
      </w:r>
      <w:r w:rsidR="00C22468">
        <w:rPr>
          <w:lang w:val="en-US" w:eastAsia="ko-KR"/>
        </w:rPr>
        <w:t>there is good reason to keep the UE’s</w:t>
      </w:r>
      <w:r w:rsidR="005206B6">
        <w:rPr>
          <w:lang w:val="en-US" w:eastAsia="ko-KR"/>
        </w:rPr>
        <w:t xml:space="preserve"> C-DRX</w:t>
      </w:r>
      <w:r w:rsidR="00C22468">
        <w:rPr>
          <w:lang w:val="en-US" w:eastAsia="ko-KR"/>
        </w:rPr>
        <w:t xml:space="preserve"> </w:t>
      </w:r>
      <w:r w:rsidR="00485B9F">
        <w:rPr>
          <w:lang w:val="en-US" w:eastAsia="ko-KR"/>
        </w:rPr>
        <w:t xml:space="preserve">active time synchronized with the gNB, thereby allowing the gNB to continue scheduling of downlink data while uplink traffic is pending. </w:t>
      </w:r>
    </w:p>
    <w:p w14:paraId="0C3875ED" w14:textId="32C09B1D" w:rsidR="007D1AA9" w:rsidRPr="00EF3A1E" w:rsidRDefault="00EF3A1E" w:rsidP="00E50C0D">
      <w:pPr>
        <w:rPr>
          <w:lang w:val="en-US" w:eastAsia="ko-KR"/>
        </w:rPr>
      </w:pPr>
      <w:r>
        <w:rPr>
          <w:b/>
          <w:bCs/>
          <w:lang w:val="en-US" w:eastAsia="ko-KR"/>
        </w:rPr>
        <w:t xml:space="preserve">Proposal </w:t>
      </w:r>
      <w:r w:rsidR="003A3A62">
        <w:rPr>
          <w:b/>
          <w:bCs/>
          <w:lang w:val="en-US" w:eastAsia="ko-KR"/>
        </w:rPr>
        <w:t>4</w:t>
      </w:r>
      <w:r>
        <w:rPr>
          <w:lang w:val="en-US" w:eastAsia="ko-KR"/>
        </w:rPr>
        <w:t xml:space="preserve">: </w:t>
      </w:r>
      <w:r w:rsidR="00F310D4">
        <w:rPr>
          <w:lang w:val="en-US" w:eastAsia="ko-KR"/>
        </w:rPr>
        <w:t xml:space="preserve">RAN2 discuss </w:t>
      </w:r>
      <w:r w:rsidR="009D26B9">
        <w:rPr>
          <w:lang w:val="en-US" w:eastAsia="ko-KR"/>
        </w:rPr>
        <w:t>whether</w:t>
      </w:r>
      <w:r w:rsidR="00F310D4">
        <w:rPr>
          <w:lang w:val="en-US" w:eastAsia="ko-KR"/>
        </w:rPr>
        <w:t xml:space="preserve"> the UE </w:t>
      </w:r>
      <w:r w:rsidR="009D26B9">
        <w:rPr>
          <w:lang w:val="en-US" w:eastAsia="ko-KR"/>
        </w:rPr>
        <w:t>should continue monitoring LP-WUS while an SR is pending or switch to monitoring PDCCH by stopping LP-WUS monitoring.</w:t>
      </w:r>
    </w:p>
    <w:p w14:paraId="40638BA3" w14:textId="77777777" w:rsidR="000C28A8" w:rsidRDefault="000C28A8" w:rsidP="006579E7"/>
    <w:p w14:paraId="61A1BF6E" w14:textId="6BE94DFE" w:rsidR="006579E7" w:rsidRDefault="006579E7" w:rsidP="003A3A62">
      <w:pPr>
        <w:pStyle w:val="Heading2"/>
      </w:pPr>
      <w:r>
        <w:t>2.</w:t>
      </w:r>
      <w:r w:rsidR="003A3A62">
        <w:t>4</w:t>
      </w:r>
      <w:r>
        <w:tab/>
        <w:t>CG/SPS</w:t>
      </w:r>
    </w:p>
    <w:p w14:paraId="1539DC05" w14:textId="7B798993" w:rsidR="006579E7" w:rsidRDefault="006579E7" w:rsidP="006579E7">
      <w:r>
        <w:t xml:space="preserve">It </w:t>
      </w:r>
      <w:r>
        <w:rPr>
          <w:lang w:val="en-US" w:eastAsia="ko-KR"/>
        </w:rPr>
        <w:t xml:space="preserve">has not yet been discussed </w:t>
      </w:r>
      <w:r>
        <w:t xml:space="preserve">whether the MR keeps the SPS and CG activated </w:t>
      </w:r>
      <w:r w:rsidR="008425B5">
        <w:t xml:space="preserve">or deactivated </w:t>
      </w:r>
      <w:r>
        <w:t xml:space="preserve">while the UE monitors the LP-WUS. </w:t>
      </w:r>
    </w:p>
    <w:p w14:paraId="67BA655C" w14:textId="1BFAB1DA" w:rsidR="006579E7" w:rsidRDefault="006579E7" w:rsidP="006579E7">
      <w:pPr>
        <w:rPr>
          <w:lang w:val="en-US" w:eastAsia="ko-KR"/>
        </w:rPr>
      </w:pPr>
      <w:r>
        <w:t xml:space="preserve">If SPS and CG are kept activated, transmission or reception of MAC PDU on SPS/CG will start the corresponding timers, i.e., </w:t>
      </w:r>
      <w:r w:rsidRPr="00B144D1">
        <w:rPr>
          <w:i/>
          <w:iCs/>
          <w:lang w:val="en-US"/>
        </w:rPr>
        <w:t>drx-HARQ-RTT-TimerDL</w:t>
      </w:r>
      <w:r>
        <w:rPr>
          <w:i/>
          <w:iCs/>
          <w:lang w:val="en-US"/>
        </w:rPr>
        <w:t>/UL</w:t>
      </w:r>
      <w:r>
        <w:rPr>
          <w:i/>
          <w:iCs/>
          <w:lang w:val="en-US" w:eastAsia="ko-KR"/>
        </w:rPr>
        <w:t xml:space="preserve"> </w:t>
      </w:r>
      <w:r>
        <w:rPr>
          <w:lang w:val="en-US" w:eastAsia="ko-KR"/>
        </w:rPr>
        <w:t xml:space="preserve">and </w:t>
      </w:r>
      <w:r w:rsidRPr="006117A9">
        <w:rPr>
          <w:i/>
          <w:iCs/>
          <w:lang w:val="en-US" w:eastAsia="ko-KR"/>
        </w:rPr>
        <w:t>drx-RetransmissionTimerDL</w:t>
      </w:r>
      <w:r>
        <w:rPr>
          <w:i/>
          <w:iCs/>
          <w:lang w:val="en-US" w:eastAsia="ko-KR"/>
        </w:rPr>
        <w:t>/UL</w:t>
      </w:r>
      <w:r>
        <w:rPr>
          <w:lang w:val="en-US" w:eastAsia="ko-KR"/>
        </w:rPr>
        <w:t xml:space="preserve">, which might then keep the MR awake. To save more power, it might be </w:t>
      </w:r>
      <w:r w:rsidR="008425B5">
        <w:rPr>
          <w:lang w:val="en-US" w:eastAsia="ko-KR"/>
        </w:rPr>
        <w:t>preferred</w:t>
      </w:r>
      <w:r>
        <w:rPr>
          <w:lang w:val="en-US" w:eastAsia="ko-KR"/>
        </w:rPr>
        <w:t xml:space="preserve"> to deactivate SPS and CG. As it is possible to deactivate SPS and CG by </w:t>
      </w:r>
      <w:r>
        <w:rPr>
          <w:lang w:val="en-US" w:eastAsia="ko-KR"/>
        </w:rPr>
        <w:lastRenderedPageBreak/>
        <w:t xml:space="preserve">PDCCH and activation/deactivation MAC CE, respectively, it seems not necessary to define additional deactivation mechanism such as the UE by itself deactivate the SPS or CG when starting LP-WUS monitoring. </w:t>
      </w:r>
    </w:p>
    <w:p w14:paraId="74CF6771" w14:textId="411E16C8" w:rsidR="006579E7" w:rsidRPr="00D030FC" w:rsidRDefault="006579E7" w:rsidP="006579E7">
      <w:pPr>
        <w:rPr>
          <w:lang w:eastAsia="ko-KR"/>
        </w:rPr>
      </w:pPr>
      <w:r>
        <w:rPr>
          <w:b/>
          <w:bCs/>
          <w:lang w:val="en-US" w:eastAsia="ko-KR"/>
        </w:rPr>
        <w:t xml:space="preserve">Proposal </w:t>
      </w:r>
      <w:r w:rsidR="007F752D">
        <w:rPr>
          <w:b/>
          <w:bCs/>
          <w:lang w:val="en-US" w:eastAsia="ko-KR"/>
        </w:rPr>
        <w:t>5</w:t>
      </w:r>
      <w:r>
        <w:rPr>
          <w:lang w:val="en-US" w:eastAsia="ko-KR"/>
        </w:rPr>
        <w:t>: In option 1-2, when the UE starts LP-WUS monitoring, SPS and CG are kept as it is unless activated or deactivated by the network explicitly.</w:t>
      </w:r>
    </w:p>
    <w:p w14:paraId="53C03EE7" w14:textId="77777777" w:rsidR="006579E7" w:rsidRDefault="006579E7" w:rsidP="006579E7">
      <w:r>
        <w:t xml:space="preserve">If SPS and CG are deactivated while monitoring LP-WUS, the gNB needs to send the LP-WUS to wake up the MR first and then activates the SPS/CG. This would introduce additional latency because the UE waits for receiving the activation command after starting the PDCCH monitoring. Moreover, the gNB may intend to rely on SPS/CG scheduling instead of dynamic scheduling in the MR, in which cases further PDCCH monitoring after SPS/CG activation would be needlessly consuming power. </w:t>
      </w:r>
    </w:p>
    <w:p w14:paraId="113A107E" w14:textId="77777777" w:rsidR="006579E7" w:rsidRDefault="006579E7" w:rsidP="006579E7">
      <w:r>
        <w:t>Thus, RAN2 needs to discuss how to reduce unnecessary PDCCH monitoring when using SPS/CG. For instance, we can consider that the LP-WUS indicates SPS/CG activation.</w:t>
      </w:r>
    </w:p>
    <w:p w14:paraId="7B976CD0" w14:textId="6EC89FD0" w:rsidR="006579E7" w:rsidRDefault="006579E7" w:rsidP="006579E7">
      <w:r w:rsidRPr="00F7322F">
        <w:rPr>
          <w:b/>
          <w:bCs/>
        </w:rPr>
        <w:t>Proposal</w:t>
      </w:r>
      <w:r>
        <w:rPr>
          <w:b/>
          <w:bCs/>
        </w:rPr>
        <w:t xml:space="preserve"> </w:t>
      </w:r>
      <w:r w:rsidR="007F752D">
        <w:rPr>
          <w:b/>
          <w:bCs/>
        </w:rPr>
        <w:t>6</w:t>
      </w:r>
      <w:r>
        <w:t>: For option 1-2, RAN2 to discuss the LP-WUS impact activation of SPS and CG Type 2.</w:t>
      </w:r>
    </w:p>
    <w:p w14:paraId="6325101B" w14:textId="77777777" w:rsidR="009B0C35" w:rsidRPr="006579E7" w:rsidRDefault="009B0C35" w:rsidP="00DB0570">
      <w:pPr>
        <w:rPr>
          <w:lang w:eastAsia="ko-KR"/>
        </w:rPr>
      </w:pPr>
    </w:p>
    <w:p w14:paraId="20634FA2" w14:textId="41B62E0B" w:rsidR="00A1687F" w:rsidRPr="00CF78A8" w:rsidRDefault="00A1687F" w:rsidP="00A1687F">
      <w:pPr>
        <w:pStyle w:val="Heading2"/>
        <w:rPr>
          <w:i/>
          <w:iCs/>
        </w:rPr>
      </w:pPr>
      <w:r>
        <w:t>2</w:t>
      </w:r>
      <w:r w:rsidRPr="006E13D1">
        <w:t>.</w:t>
      </w:r>
      <w:r w:rsidR="003C21B1">
        <w:rPr>
          <w:rFonts w:hint="eastAsia"/>
          <w:lang w:eastAsia="ko-KR"/>
        </w:rPr>
        <w:t>3</w:t>
      </w:r>
      <w:r w:rsidRPr="006E13D1">
        <w:tab/>
      </w:r>
      <w:r w:rsidR="00752612">
        <w:t>Option 1-3</w:t>
      </w:r>
    </w:p>
    <w:p w14:paraId="16B99042" w14:textId="10BAE2CF" w:rsidR="00C06F6C" w:rsidRDefault="00C06F6C" w:rsidP="002435D4">
      <w:pPr>
        <w:rPr>
          <w:lang w:val="en-US" w:eastAsia="ko-KR"/>
        </w:rPr>
      </w:pPr>
      <w:r>
        <w:rPr>
          <w:lang w:val="en-US" w:eastAsia="ko-KR"/>
        </w:rPr>
        <w:t>Option 1-1 and 1-2 are being actively discussed in RAN1 and RAN2, and the detailed procedures are gradually taking shape.</w:t>
      </w:r>
      <w:r w:rsidR="005E47A0">
        <w:rPr>
          <w:lang w:val="en-US" w:eastAsia="ko-KR"/>
        </w:rPr>
        <w:t xml:space="preserve"> However, option 1-3 has not yet been discussed. </w:t>
      </w:r>
    </w:p>
    <w:p w14:paraId="7494BE27" w14:textId="00736F24" w:rsidR="002435D4" w:rsidRDefault="002435D4" w:rsidP="002435D4">
      <w:r>
        <w:t xml:space="preserve">Option 1-3 is understood that the UE monitors LP-WUS inside C-DRX active time. As concluded from the study [TR 38.869], the power saving gain is expected by reducing unnecessary PDCCH monitoring within C-DRX active time. However, there may be limited use of this option 1-3 considering the length of On duration [R2-2404380]. </w:t>
      </w:r>
    </w:p>
    <w:p w14:paraId="094FC6D9" w14:textId="7D91834E" w:rsidR="002435D4" w:rsidRPr="0032056F" w:rsidRDefault="002435D4" w:rsidP="002435D4">
      <w:r>
        <w:t>In our view, we already have some mechanism to end or reduce unnecessary PDCCH monitoring during active time, e.g., sending DRX command MAC CE or PDCCH skipping. Thus, it would be desirable to focus more on first two options, i.e., option 1-1 and</w:t>
      </w:r>
      <w:r w:rsidR="005E47A0">
        <w:t xml:space="preserve"> option 1-2.</w:t>
      </w:r>
    </w:p>
    <w:p w14:paraId="548C1CDE" w14:textId="2C794AB1" w:rsidR="002435D4" w:rsidRDefault="002435D4" w:rsidP="002435D4">
      <w:r>
        <w:rPr>
          <w:b/>
          <w:bCs/>
        </w:rPr>
        <w:t xml:space="preserve">Proposal </w:t>
      </w:r>
      <w:r w:rsidR="007F752D">
        <w:rPr>
          <w:b/>
          <w:bCs/>
        </w:rPr>
        <w:t>7</w:t>
      </w:r>
      <w:r w:rsidRPr="008B4EE4">
        <w:t>: Option 1-3 is excluded in RA</w:t>
      </w:r>
      <w:r w:rsidR="005E47A0">
        <w:t>N2</w:t>
      </w:r>
      <w:r w:rsidRPr="008B4EE4">
        <w:t>.</w:t>
      </w:r>
    </w:p>
    <w:p w14:paraId="112EA800" w14:textId="77777777" w:rsidR="005E47A0" w:rsidRPr="00741EA0" w:rsidRDefault="005E47A0" w:rsidP="002435D4">
      <w:pPr>
        <w:rPr>
          <w:lang w:val="en-US" w:eastAsia="ko-KR"/>
        </w:rPr>
      </w:pPr>
    </w:p>
    <w:p w14:paraId="0E98CBB3" w14:textId="02A496A9" w:rsidR="008B549E" w:rsidRPr="00F42493" w:rsidRDefault="008B549E" w:rsidP="008B549E">
      <w:pPr>
        <w:rPr>
          <w:lang w:val="da-DK"/>
        </w:rPr>
      </w:pPr>
    </w:p>
    <w:p w14:paraId="16CB5684" w14:textId="77777777" w:rsidR="008B549E" w:rsidRPr="006E13D1" w:rsidRDefault="008B549E" w:rsidP="008B549E">
      <w:pPr>
        <w:pStyle w:val="Heading1"/>
      </w:pPr>
      <w:r>
        <w:t>3</w:t>
      </w:r>
      <w:r w:rsidRPr="006E13D1">
        <w:tab/>
      </w:r>
      <w:r>
        <w:t>Conclusion</w:t>
      </w:r>
    </w:p>
    <w:p w14:paraId="2CCE825C" w14:textId="329271C0" w:rsidR="00DA53C2" w:rsidRDefault="006815B0" w:rsidP="00DA53C2">
      <w:r>
        <w:t xml:space="preserve">In this paper, we discuss the </w:t>
      </w:r>
      <w:r w:rsidR="007F752D">
        <w:t>RRC_CONNECTED for LP-WUS operation</w:t>
      </w:r>
      <w:r>
        <w:t>:</w:t>
      </w:r>
    </w:p>
    <w:p w14:paraId="7F5987B1" w14:textId="77777777" w:rsidR="007F752D" w:rsidRDefault="007F752D" w:rsidP="007F752D">
      <w:r>
        <w:rPr>
          <w:b/>
          <w:bCs/>
        </w:rPr>
        <w:t>Proposal 1</w:t>
      </w:r>
      <w:r>
        <w:t xml:space="preserve">: For option 1-1, it is up to network configuring short DRX cycle with LP-WUS. Send an LS to RAN1 asking if LP-WUS is applicable to short DRX cycle as well as long DRX cycle for option 1-1. </w:t>
      </w:r>
    </w:p>
    <w:p w14:paraId="28B790C1" w14:textId="77777777" w:rsidR="007F752D" w:rsidRPr="00693E45" w:rsidRDefault="007F752D" w:rsidP="007F752D">
      <w:r>
        <w:rPr>
          <w:b/>
          <w:bCs/>
        </w:rPr>
        <w:t>Proposal 2</w:t>
      </w:r>
      <w:r>
        <w:t xml:space="preserve">: For option 1-2, it is up to network configuring short DRX cycle with LP-WUS. Send an LS to RAN1 asking if there are any technical concerns regarding configuring of short DRX cycle in option 1-2. </w:t>
      </w:r>
    </w:p>
    <w:p w14:paraId="253914E8" w14:textId="77777777" w:rsidR="007F752D" w:rsidRDefault="007F752D" w:rsidP="007F752D">
      <w:r w:rsidRPr="00444925">
        <w:rPr>
          <w:b/>
          <w:bCs/>
        </w:rPr>
        <w:t xml:space="preserve">Proposal </w:t>
      </w:r>
      <w:r>
        <w:rPr>
          <w:b/>
          <w:bCs/>
        </w:rPr>
        <w:t>3</w:t>
      </w:r>
      <w:r w:rsidRPr="00444925">
        <w:t xml:space="preserve">: In option 1-2, </w:t>
      </w:r>
      <w:r>
        <w:rPr>
          <w:lang w:val="en-US" w:eastAsia="ko-KR"/>
        </w:rPr>
        <w:t>if</w:t>
      </w:r>
      <w:r w:rsidRPr="00444925">
        <w:t xml:space="preserve"> the time window contain</w:t>
      </w:r>
      <w:r>
        <w:t>s</w:t>
      </w:r>
      <w:r w:rsidRPr="00444925">
        <w:t xml:space="preserve"> multiple MOs, the UE starts the new timer (tentatively named </w:t>
      </w:r>
      <w:r w:rsidRPr="00444925">
        <w:rPr>
          <w:i/>
          <w:iCs/>
          <w:lang w:val="en-US"/>
        </w:rPr>
        <w:t>drx-lpwusInactivityTimer</w:t>
      </w:r>
      <w:r w:rsidRPr="00444925">
        <w:rPr>
          <w:lang w:val="en-US"/>
        </w:rPr>
        <w:t xml:space="preserve">) </w:t>
      </w:r>
      <w:r w:rsidRPr="00444925">
        <w:t>at the last MOs of the window</w:t>
      </w:r>
      <w:r>
        <w:t xml:space="preserve">. </w:t>
      </w:r>
    </w:p>
    <w:p w14:paraId="19E3C520" w14:textId="77777777" w:rsidR="007F752D" w:rsidRPr="00EF3A1E" w:rsidRDefault="007F752D" w:rsidP="007F752D">
      <w:pPr>
        <w:rPr>
          <w:lang w:val="en-US" w:eastAsia="ko-KR"/>
        </w:rPr>
      </w:pPr>
      <w:r>
        <w:rPr>
          <w:b/>
          <w:bCs/>
          <w:lang w:val="en-US" w:eastAsia="ko-KR"/>
        </w:rPr>
        <w:t>Proposal 4</w:t>
      </w:r>
      <w:r>
        <w:rPr>
          <w:lang w:val="en-US" w:eastAsia="ko-KR"/>
        </w:rPr>
        <w:t>: RAN2 discuss whether the UE should continue monitoring LP-WUS while an SR is pending or switch to monitoring PDCCH by stopping LP-WUS monitoring.</w:t>
      </w:r>
    </w:p>
    <w:p w14:paraId="520E22FB" w14:textId="48BF88F7" w:rsidR="007F752D" w:rsidRPr="00D030FC" w:rsidRDefault="007F752D" w:rsidP="007F752D">
      <w:pPr>
        <w:rPr>
          <w:lang w:eastAsia="ko-KR"/>
        </w:rPr>
      </w:pPr>
      <w:r>
        <w:rPr>
          <w:b/>
          <w:bCs/>
          <w:lang w:val="en-US" w:eastAsia="ko-KR"/>
        </w:rPr>
        <w:t>Proposal 5</w:t>
      </w:r>
      <w:r>
        <w:rPr>
          <w:lang w:val="en-US" w:eastAsia="ko-KR"/>
        </w:rPr>
        <w:t>: In option 1-2, when the UE starts LP-WUS monitoring, SPS and CG are kept as it is unless activated or deactivated by the network explicitly.</w:t>
      </w:r>
    </w:p>
    <w:p w14:paraId="0360E688" w14:textId="62F70B44" w:rsidR="007F752D" w:rsidRDefault="007F752D" w:rsidP="007F752D">
      <w:r w:rsidRPr="00F7322F">
        <w:rPr>
          <w:b/>
          <w:bCs/>
        </w:rPr>
        <w:t>Proposal</w:t>
      </w:r>
      <w:r>
        <w:rPr>
          <w:b/>
          <w:bCs/>
        </w:rPr>
        <w:t xml:space="preserve"> 6</w:t>
      </w:r>
      <w:r>
        <w:t>: For option 1-2, RAN2 to discuss the LP-WUS impact activation of SPS and CG Type 2.</w:t>
      </w:r>
    </w:p>
    <w:p w14:paraId="37789FBC" w14:textId="2E06BDA6" w:rsidR="007F752D" w:rsidRDefault="007F752D" w:rsidP="007F752D">
      <w:r>
        <w:rPr>
          <w:b/>
          <w:bCs/>
        </w:rPr>
        <w:t>Proposal 7</w:t>
      </w:r>
      <w:r w:rsidRPr="008B4EE4">
        <w:t>: Option 1-3 is excluded in RA</w:t>
      </w:r>
      <w:r>
        <w:t>N2</w:t>
      </w:r>
      <w:r w:rsidRPr="008B4EE4">
        <w:t>.</w:t>
      </w:r>
    </w:p>
    <w:p w14:paraId="53E732FB" w14:textId="77777777" w:rsidR="006815B0" w:rsidRPr="006815B0" w:rsidRDefault="006815B0" w:rsidP="00DA53C2"/>
    <w:p w14:paraId="46D153DA" w14:textId="77777777" w:rsidR="00600122" w:rsidRDefault="00600122" w:rsidP="00DA53C2">
      <w:pPr>
        <w:rPr>
          <w:b/>
          <w:bCs/>
        </w:rPr>
      </w:pPr>
    </w:p>
    <w:p w14:paraId="733F3CDA" w14:textId="2C9AF1A0" w:rsidR="00600122" w:rsidRPr="006E13D1" w:rsidRDefault="00600122" w:rsidP="00600122">
      <w:pPr>
        <w:pStyle w:val="Heading1"/>
      </w:pPr>
      <w:r>
        <w:lastRenderedPageBreak/>
        <w:t>4</w:t>
      </w:r>
      <w:r w:rsidRPr="006E13D1">
        <w:tab/>
      </w:r>
      <w:r>
        <w:t>Agreements</w:t>
      </w:r>
    </w:p>
    <w:p w14:paraId="44E4435A" w14:textId="6CC301AA" w:rsidR="00FA2DB2" w:rsidRDefault="00FA2DB2" w:rsidP="00600122">
      <w:r>
        <w:t>Agreements from RAN2#12</w:t>
      </w:r>
      <w:r w:rsidR="00842916">
        <w:t>6</w:t>
      </w:r>
    </w:p>
    <w:tbl>
      <w:tblPr>
        <w:tblStyle w:val="TableGrid"/>
        <w:tblW w:w="0" w:type="auto"/>
        <w:tblLook w:val="04A0" w:firstRow="1" w:lastRow="0" w:firstColumn="1" w:lastColumn="0" w:noHBand="0" w:noVBand="1"/>
      </w:tblPr>
      <w:tblGrid>
        <w:gridCol w:w="9631"/>
      </w:tblGrid>
      <w:tr w:rsidR="00842916" w14:paraId="5E6543DD" w14:textId="77777777" w:rsidTr="00842916">
        <w:tc>
          <w:tcPr>
            <w:tcW w:w="9631" w:type="dxa"/>
          </w:tcPr>
          <w:p w14:paraId="7C63E920" w14:textId="77777777" w:rsidR="00D606F0" w:rsidRPr="000C118D" w:rsidRDefault="00D606F0" w:rsidP="00D606F0">
            <w:pPr>
              <w:pStyle w:val="Agreement"/>
              <w:tabs>
                <w:tab w:val="clear" w:pos="-378"/>
                <w:tab w:val="num" w:pos="1619"/>
              </w:tabs>
              <w:ind w:left="1619"/>
              <w:rPr>
                <w:lang w:eastAsia="zh-CN"/>
              </w:rPr>
            </w:pPr>
            <w:r w:rsidRPr="000C118D">
              <w:rPr>
                <w:lang w:eastAsia="zh-CN"/>
              </w:rPr>
              <w:t>In RRC_CONNECTED mode, RAN2 to further discuss the impacts of LP-WUS operation methods identified in RAN1.</w:t>
            </w:r>
          </w:p>
          <w:p w14:paraId="1FF36D4F" w14:textId="77777777" w:rsidR="00D606F0" w:rsidRPr="00336AC4" w:rsidRDefault="00D606F0" w:rsidP="00D606F0">
            <w:pPr>
              <w:pStyle w:val="Agreement"/>
              <w:tabs>
                <w:tab w:val="clear" w:pos="-378"/>
                <w:tab w:val="num" w:pos="1619"/>
              </w:tabs>
              <w:ind w:left="1619"/>
              <w:rPr>
                <w:lang w:eastAsia="zh-CN"/>
              </w:rPr>
            </w:pPr>
            <w:r w:rsidRPr="00336AC4">
              <w:rPr>
                <w:lang w:eastAsia="zh-CN"/>
              </w:rPr>
              <w:t>For Option 1-1 (as described in RAN1 agreement), the LP-WUS monitoring occasion locates at a configured time offset before the start of drx-onDurationTimer. The range of time offset can be determined by RAN1.</w:t>
            </w:r>
          </w:p>
          <w:p w14:paraId="58B52CC4" w14:textId="77777777" w:rsidR="00D606F0" w:rsidRPr="009C6633" w:rsidRDefault="00D606F0" w:rsidP="00D606F0">
            <w:pPr>
              <w:pStyle w:val="Agreement"/>
              <w:tabs>
                <w:tab w:val="clear" w:pos="-378"/>
                <w:tab w:val="num" w:pos="1619"/>
              </w:tabs>
              <w:ind w:left="1619"/>
              <w:rPr>
                <w:lang w:eastAsia="zh-CN"/>
              </w:rPr>
            </w:pPr>
            <w:r w:rsidRPr="009C6633">
              <w:rPr>
                <w:lang w:eastAsia="zh-CN"/>
              </w:rPr>
              <w:t>For Option 1-1, RAN2 assumes the solutions/ operations introduced for DCP mechanism is taken as baseline.</w:t>
            </w:r>
          </w:p>
          <w:p w14:paraId="39833677" w14:textId="77777777" w:rsidR="00D606F0" w:rsidRPr="009C6633" w:rsidRDefault="00D606F0" w:rsidP="00D606F0">
            <w:pPr>
              <w:pStyle w:val="Agreement"/>
              <w:tabs>
                <w:tab w:val="clear" w:pos="-378"/>
                <w:tab w:val="num" w:pos="1619"/>
              </w:tabs>
              <w:ind w:left="1619"/>
              <w:rPr>
                <w:lang w:eastAsia="zh-CN"/>
              </w:rPr>
            </w:pPr>
            <w:r w:rsidRPr="009C6633">
              <w:rPr>
                <w:lang w:eastAsia="zh-CN"/>
              </w:rPr>
              <w:t>RAN2 assume that legacy DCP and Option 1-1 is not configured simultaneously for a UE.</w:t>
            </w:r>
          </w:p>
          <w:p w14:paraId="68534AB1" w14:textId="4AB507AE" w:rsidR="00842916" w:rsidRDefault="00D606F0" w:rsidP="00600122">
            <w:pPr>
              <w:pStyle w:val="Agreement"/>
              <w:tabs>
                <w:tab w:val="clear" w:pos="-378"/>
                <w:tab w:val="num" w:pos="1619"/>
              </w:tabs>
              <w:ind w:left="1619"/>
              <w:rPr>
                <w:lang w:eastAsia="zh-CN"/>
              </w:rPr>
            </w:pPr>
            <w:r w:rsidRPr="008440ED">
              <w:rPr>
                <w:lang w:eastAsia="zh-CN"/>
              </w:rPr>
              <w:t>The LP-WUS related configuration for RRC CONNECTED state UE is provided via dedicated RRC message.</w:t>
            </w:r>
          </w:p>
        </w:tc>
      </w:tr>
    </w:tbl>
    <w:p w14:paraId="4856BFFF" w14:textId="77777777" w:rsidR="00842916" w:rsidRDefault="00842916" w:rsidP="00600122"/>
    <w:p w14:paraId="1B7F6C48" w14:textId="746A90EB" w:rsidR="00D606F0" w:rsidRDefault="00D606F0" w:rsidP="00D606F0">
      <w:r>
        <w:t>Agreements from RAN2#127</w:t>
      </w:r>
    </w:p>
    <w:tbl>
      <w:tblPr>
        <w:tblStyle w:val="TableGrid"/>
        <w:tblW w:w="0" w:type="auto"/>
        <w:tblLook w:val="04A0" w:firstRow="1" w:lastRow="0" w:firstColumn="1" w:lastColumn="0" w:noHBand="0" w:noVBand="1"/>
      </w:tblPr>
      <w:tblGrid>
        <w:gridCol w:w="9631"/>
      </w:tblGrid>
      <w:tr w:rsidR="00013BA6" w14:paraId="0C83DB65" w14:textId="77777777" w:rsidTr="00013BA6">
        <w:tc>
          <w:tcPr>
            <w:tcW w:w="9631" w:type="dxa"/>
          </w:tcPr>
          <w:p w14:paraId="581390D9" w14:textId="77777777" w:rsidR="00013BA6" w:rsidRDefault="00013BA6" w:rsidP="00013BA6">
            <w:pPr>
              <w:pStyle w:val="Agreement"/>
              <w:tabs>
                <w:tab w:val="clear" w:pos="-378"/>
                <w:tab w:val="num" w:pos="1619"/>
              </w:tabs>
              <w:ind w:left="1619"/>
              <w:rPr>
                <w:lang w:eastAsia="zh-CN"/>
              </w:rPr>
            </w:pPr>
            <w:r w:rsidRPr="00E95B27">
              <w:rPr>
                <w:lang w:eastAsia="zh-CN"/>
              </w:rPr>
              <w:t xml:space="preserve">For option 1-2, </w:t>
            </w:r>
          </w:p>
          <w:p w14:paraId="01A8B2B9" w14:textId="77777777" w:rsidR="00013BA6" w:rsidRPr="00DC1416" w:rsidRDefault="00013BA6" w:rsidP="00013BA6">
            <w:pPr>
              <w:pStyle w:val="Agreement"/>
              <w:numPr>
                <w:ilvl w:val="2"/>
                <w:numId w:val="18"/>
              </w:numPr>
              <w:tabs>
                <w:tab w:val="clear" w:pos="163"/>
                <w:tab w:val="num" w:pos="2160"/>
              </w:tabs>
              <w:ind w:left="2160"/>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2D4D60B5" w14:textId="5ADED0BF" w:rsidR="00013BA6" w:rsidRDefault="00013BA6" w:rsidP="00D91240">
            <w:pPr>
              <w:pStyle w:val="Agreement"/>
              <w:numPr>
                <w:ilvl w:val="2"/>
                <w:numId w:val="18"/>
              </w:numPr>
              <w:tabs>
                <w:tab w:val="clear" w:pos="163"/>
                <w:tab w:val="num" w:pos="2160"/>
              </w:tabs>
              <w:ind w:left="2160"/>
            </w:pPr>
            <w:r w:rsidRPr="00DC1416">
              <w:rPr>
                <w:lang w:eastAsia="zh-CN"/>
              </w:rPr>
              <w:t>The timer is started at a time offset after receiving the LP-WUS indication for PDCCH monitoring. The range of time offset is left for RAN1.</w:t>
            </w:r>
          </w:p>
        </w:tc>
      </w:tr>
    </w:tbl>
    <w:p w14:paraId="758DD94B" w14:textId="77777777" w:rsidR="00FA2DB2" w:rsidRDefault="00FA2DB2" w:rsidP="00600122"/>
    <w:p w14:paraId="6C65163B" w14:textId="7335949E" w:rsidR="00666450" w:rsidRDefault="00666450" w:rsidP="00666450">
      <w:r>
        <w:t>Agreements from RAN2#127</w:t>
      </w:r>
      <w:r w:rsidR="00D91240">
        <w:t>bis</w:t>
      </w:r>
    </w:p>
    <w:tbl>
      <w:tblPr>
        <w:tblStyle w:val="TableGrid"/>
        <w:tblW w:w="0" w:type="auto"/>
        <w:tblLook w:val="04A0" w:firstRow="1" w:lastRow="0" w:firstColumn="1" w:lastColumn="0" w:noHBand="0" w:noVBand="1"/>
      </w:tblPr>
      <w:tblGrid>
        <w:gridCol w:w="9631"/>
      </w:tblGrid>
      <w:tr w:rsidR="00054227" w14:paraId="5AAC1814" w14:textId="77777777" w:rsidTr="00E352CF">
        <w:tc>
          <w:tcPr>
            <w:tcW w:w="10194" w:type="dxa"/>
          </w:tcPr>
          <w:p w14:paraId="2DED7D50" w14:textId="77777777" w:rsidR="00054227" w:rsidRPr="000E78E4" w:rsidRDefault="00054227" w:rsidP="00054227">
            <w:pPr>
              <w:pStyle w:val="Agreement"/>
              <w:tabs>
                <w:tab w:val="clear" w:pos="-378"/>
                <w:tab w:val="num" w:pos="1619"/>
              </w:tabs>
              <w:ind w:left="1619"/>
            </w:pPr>
            <w:r w:rsidRPr="00C7021B">
              <w:rPr>
                <w:lang w:eastAsia="zh-CN"/>
              </w:rPr>
              <w:t>For Option 1-2, LP-WUS monitoring is performed at least outside legacy C-DRX Active Time. FFS if the legacy drx-onDurationTimer is started or not if the new timer is configured in Option 1-2.</w:t>
            </w:r>
          </w:p>
          <w:p w14:paraId="0AED2F92" w14:textId="77777777" w:rsidR="00054227" w:rsidRDefault="00054227" w:rsidP="00054227">
            <w:pPr>
              <w:pStyle w:val="Agreement"/>
              <w:tabs>
                <w:tab w:val="clear" w:pos="-378"/>
                <w:tab w:val="num" w:pos="1619"/>
              </w:tabs>
              <w:ind w:left="1619"/>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4846AEC8" w14:textId="77777777" w:rsidR="00054227" w:rsidRPr="00E27B91" w:rsidRDefault="00054227" w:rsidP="00054227">
            <w:pPr>
              <w:pStyle w:val="Agreement"/>
              <w:tabs>
                <w:tab w:val="clear" w:pos="-378"/>
                <w:tab w:val="num" w:pos="1619"/>
              </w:tabs>
              <w:ind w:left="1619"/>
              <w:rPr>
                <w:lang w:val="fr-FR" w:eastAsia="zh-CN"/>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drx-onDurationTimer) are not affected. </w:t>
            </w:r>
          </w:p>
        </w:tc>
      </w:tr>
    </w:tbl>
    <w:p w14:paraId="76BA0C87" w14:textId="77777777" w:rsidR="00FA2DB2" w:rsidRDefault="00FA2DB2" w:rsidP="00600122"/>
    <w:p w14:paraId="18256E9B" w14:textId="74FC826F" w:rsidR="00600122" w:rsidRDefault="00600122" w:rsidP="00600122">
      <w:r>
        <w:t>Agreements from RAN2#128:</w:t>
      </w:r>
    </w:p>
    <w:tbl>
      <w:tblPr>
        <w:tblStyle w:val="TableGrid"/>
        <w:tblW w:w="0" w:type="auto"/>
        <w:tblLook w:val="04A0" w:firstRow="1" w:lastRow="0" w:firstColumn="1" w:lastColumn="0" w:noHBand="0" w:noVBand="1"/>
      </w:tblPr>
      <w:tblGrid>
        <w:gridCol w:w="9631"/>
      </w:tblGrid>
      <w:tr w:rsidR="00D91240" w14:paraId="4E3A40C0" w14:textId="77777777" w:rsidTr="00D91240">
        <w:tc>
          <w:tcPr>
            <w:tcW w:w="9631" w:type="dxa"/>
          </w:tcPr>
          <w:p w14:paraId="58716925" w14:textId="60E2EAF3" w:rsidR="00D91240" w:rsidRDefault="00D91240" w:rsidP="00D91240">
            <w:pPr>
              <w:pStyle w:val="Agreement"/>
              <w:tabs>
                <w:tab w:val="clear" w:pos="-378"/>
                <w:tab w:val="num" w:pos="1619"/>
              </w:tabs>
              <w:ind w:left="1619"/>
              <w:rPr>
                <w:lang w:eastAsia="zh-CN"/>
              </w:rPr>
            </w:pPr>
            <w:r>
              <w:rPr>
                <w:lang w:eastAsia="zh-CN"/>
              </w:rPr>
              <w:t xml:space="preserve">The drx-onDurationTimer is not started with Option 1-2 LP-WUS. </w:t>
            </w:r>
          </w:p>
          <w:p w14:paraId="11DBA64F" w14:textId="003C190E" w:rsidR="00D91240" w:rsidRDefault="00D91240" w:rsidP="00D91240">
            <w:pPr>
              <w:pStyle w:val="Agreement"/>
              <w:tabs>
                <w:tab w:val="clear" w:pos="-378"/>
                <w:tab w:val="num" w:pos="1619"/>
              </w:tabs>
              <w:ind w:left="1619"/>
              <w:rPr>
                <w:lang w:eastAsia="zh-CN"/>
              </w:rPr>
            </w:pPr>
            <w:r>
              <w:rPr>
                <w:lang w:eastAsia="zh-CN"/>
              </w:rPr>
              <w:t xml:space="preserve">For Option 1-2, network can configure whether UE reports periodic CSI/L1-RSRP during the time given by the configured drx-onDurationTimer, for the case when UE is outside C-DRX active time. </w:t>
            </w:r>
          </w:p>
          <w:p w14:paraId="3287CD76" w14:textId="53728563" w:rsidR="00D91240" w:rsidRDefault="00D91240" w:rsidP="00D91240">
            <w:pPr>
              <w:pStyle w:val="Agreement"/>
              <w:tabs>
                <w:tab w:val="clear" w:pos="-378"/>
                <w:tab w:val="num" w:pos="1619"/>
              </w:tabs>
              <w:ind w:left="1619"/>
              <w:rPr>
                <w:lang w:eastAsia="zh-CN"/>
              </w:rPr>
            </w:pPr>
            <w:r>
              <w:rPr>
                <w:lang w:eastAsia="zh-CN"/>
              </w:rPr>
              <w:t>For option 1-2, if UE receives DRX command MAC CE or Long DRX command MAC CE, UE stops the new timer triggered by LP-WUS.</w:t>
            </w:r>
          </w:p>
          <w:p w14:paraId="4745722F" w14:textId="5BF3B4A5" w:rsidR="00D91240" w:rsidRDefault="00D91240" w:rsidP="00D91240">
            <w:pPr>
              <w:pStyle w:val="Agreement"/>
              <w:tabs>
                <w:tab w:val="clear" w:pos="-378"/>
                <w:tab w:val="num" w:pos="1619"/>
              </w:tabs>
              <w:ind w:left="1619"/>
            </w:pPr>
            <w:r>
              <w:rPr>
                <w:lang w:eastAsia="zh-CN"/>
              </w:rPr>
              <w:t>Don’t support Option 1-1 and Option 1-2 simultaneously configured for the same UE.</w:t>
            </w:r>
          </w:p>
        </w:tc>
      </w:tr>
    </w:tbl>
    <w:p w14:paraId="2DD7903E" w14:textId="77777777" w:rsidR="00600122" w:rsidRDefault="00600122" w:rsidP="00600122"/>
    <w:p w14:paraId="646C4581" w14:textId="1CB5DF1B" w:rsidR="001424DC" w:rsidRDefault="001424DC" w:rsidP="001424DC">
      <w:r>
        <w:t>Agreements from RAN2#129:</w:t>
      </w:r>
    </w:p>
    <w:tbl>
      <w:tblPr>
        <w:tblStyle w:val="TableGrid"/>
        <w:tblW w:w="0" w:type="auto"/>
        <w:tblLook w:val="04A0" w:firstRow="1" w:lastRow="0" w:firstColumn="1" w:lastColumn="0" w:noHBand="0" w:noVBand="1"/>
      </w:tblPr>
      <w:tblGrid>
        <w:gridCol w:w="9631"/>
      </w:tblGrid>
      <w:tr w:rsidR="00131601" w14:paraId="40EA4A65" w14:textId="77777777" w:rsidTr="00A0127B">
        <w:tc>
          <w:tcPr>
            <w:tcW w:w="9631" w:type="dxa"/>
          </w:tcPr>
          <w:p w14:paraId="3273B2AE" w14:textId="77777777" w:rsidR="0036126D" w:rsidRDefault="0036126D" w:rsidP="0036126D">
            <w:pPr>
              <w:pStyle w:val="Agreement"/>
              <w:tabs>
                <w:tab w:val="clear" w:pos="-378"/>
                <w:tab w:val="num" w:pos="1619"/>
              </w:tabs>
              <w:ind w:left="1619"/>
              <w:rPr>
                <w:lang w:eastAsia="zh-CN"/>
              </w:rPr>
            </w:pPr>
            <w:r>
              <w:rPr>
                <w:lang w:eastAsia="zh-CN"/>
              </w:rPr>
              <w:t>For Option 1-1, UE monitors LP-WUS outside C-DRX active time at least when long DRX cycle is used. FFS whether short DRX cycle is used.</w:t>
            </w:r>
          </w:p>
          <w:p w14:paraId="1B9A7CFA" w14:textId="77777777" w:rsidR="0036126D" w:rsidRDefault="0036126D" w:rsidP="0036126D">
            <w:pPr>
              <w:pStyle w:val="Agreement"/>
              <w:tabs>
                <w:tab w:val="clear" w:pos="-378"/>
                <w:tab w:val="num" w:pos="1619"/>
              </w:tabs>
              <w:ind w:left="1619"/>
              <w:rPr>
                <w:lang w:eastAsia="zh-CN"/>
              </w:rPr>
            </w:pPr>
            <w:r>
              <w:rPr>
                <w:lang w:eastAsia="zh-CN"/>
              </w:rPr>
              <w:lastRenderedPageBreak/>
              <w:t>RAN2 confirm the (Long) DRX command MAC CE can be used with option 1-1 to stop drx-onDurationTimer and drx-InactivityTimer.</w:t>
            </w:r>
          </w:p>
          <w:p w14:paraId="039687F4" w14:textId="10B94C67" w:rsidR="00131601" w:rsidRDefault="0036126D" w:rsidP="0036126D">
            <w:pPr>
              <w:pStyle w:val="Agreement"/>
              <w:tabs>
                <w:tab w:val="clear" w:pos="-378"/>
                <w:tab w:val="num" w:pos="1619"/>
              </w:tabs>
              <w:ind w:left="1619"/>
            </w:pPr>
            <w:r>
              <w:rPr>
                <w:lang w:eastAsia="zh-CN"/>
              </w:rPr>
              <w:t>RAN2 confirm the (Long) DRX command MAC CE can be used with option 1-2 to stop the new timer and drx-InactivityTimer.</w:t>
            </w:r>
          </w:p>
        </w:tc>
      </w:tr>
    </w:tbl>
    <w:p w14:paraId="414DB655" w14:textId="77777777" w:rsidR="001424DC" w:rsidRDefault="001424DC" w:rsidP="00600122"/>
    <w:p w14:paraId="2F3F324D" w14:textId="77777777" w:rsidR="001424DC" w:rsidRDefault="001424DC" w:rsidP="00600122"/>
    <w:p w14:paraId="41C5781C" w14:textId="7C3F5006" w:rsidR="00600122" w:rsidRDefault="00600122" w:rsidP="00600122">
      <w:r>
        <w:t>Agreements from RAN1#119:</w:t>
      </w:r>
    </w:p>
    <w:tbl>
      <w:tblPr>
        <w:tblStyle w:val="TableGrid"/>
        <w:tblW w:w="0" w:type="auto"/>
        <w:tblLook w:val="04A0" w:firstRow="1" w:lastRow="0" w:firstColumn="1" w:lastColumn="0" w:noHBand="0" w:noVBand="1"/>
      </w:tblPr>
      <w:tblGrid>
        <w:gridCol w:w="9631"/>
      </w:tblGrid>
      <w:tr w:rsidR="00600122" w14:paraId="3E92DFE6" w14:textId="77777777" w:rsidTr="00E352CF">
        <w:tc>
          <w:tcPr>
            <w:tcW w:w="9631" w:type="dxa"/>
          </w:tcPr>
          <w:p w14:paraId="4F9D9EFD" w14:textId="77777777" w:rsidR="00600122" w:rsidRPr="00166A8D" w:rsidRDefault="00600122" w:rsidP="00E352CF">
            <w:pPr>
              <w:spacing w:after="0"/>
              <w:rPr>
                <w:rFonts w:ascii="Times" w:hAnsi="Times"/>
                <w:lang w:bidi="ar"/>
              </w:rPr>
            </w:pPr>
            <w:r w:rsidRPr="00166A8D">
              <w:rPr>
                <w:rFonts w:ascii="Times" w:hAnsi="Times"/>
                <w:highlight w:val="green"/>
                <w:lang w:bidi="ar"/>
              </w:rPr>
              <w:t>Agreement</w:t>
            </w:r>
          </w:p>
          <w:p w14:paraId="6CE9416D" w14:textId="77777777" w:rsidR="00600122" w:rsidRPr="00166A8D" w:rsidRDefault="00600122" w:rsidP="00E352CF">
            <w:pPr>
              <w:spacing w:after="0"/>
              <w:rPr>
                <w:rFonts w:ascii="Times" w:hAnsi="Times"/>
              </w:rPr>
            </w:pPr>
            <w:r w:rsidRPr="00166A8D">
              <w:rPr>
                <w:rFonts w:ascii="Times" w:hAnsi="Times"/>
              </w:rPr>
              <w:t>LP-WUS in RRC CONNECTED mode does not include Scell dormancy indication.</w:t>
            </w:r>
          </w:p>
          <w:p w14:paraId="4B7FD38E" w14:textId="77777777" w:rsidR="00600122" w:rsidRPr="00166A8D" w:rsidRDefault="00600122" w:rsidP="00E352CF">
            <w:pPr>
              <w:numPr>
                <w:ilvl w:val="0"/>
                <w:numId w:val="36"/>
              </w:numPr>
              <w:overflowPunct w:val="0"/>
              <w:autoSpaceDE w:val="0"/>
              <w:autoSpaceDN w:val="0"/>
              <w:adjustRightInd w:val="0"/>
              <w:spacing w:after="0"/>
              <w:contextualSpacing/>
              <w:textAlignment w:val="baseline"/>
              <w:rPr>
                <w:rFonts w:eastAsia="SimSun"/>
                <w:lang w:eastAsia="x-none"/>
              </w:rPr>
            </w:pPr>
            <w:r w:rsidRPr="00166A8D">
              <w:rPr>
                <w:rFonts w:eastAsia="SimSun"/>
                <w:lang w:eastAsia="x-none"/>
              </w:rPr>
              <w:t>Note: LP-WUS indication does not impact SCell dormancy behavior.</w:t>
            </w:r>
          </w:p>
          <w:p w14:paraId="01E3CA14" w14:textId="77777777" w:rsidR="00600122" w:rsidRPr="005E3C68" w:rsidRDefault="00600122" w:rsidP="00E352CF">
            <w:pPr>
              <w:rPr>
                <w:highlight w:val="green"/>
                <w:lang w:bidi="ar"/>
              </w:rPr>
            </w:pPr>
          </w:p>
          <w:p w14:paraId="1ACC0C6D" w14:textId="77777777" w:rsidR="00600122" w:rsidRPr="00D06AA9" w:rsidRDefault="00600122" w:rsidP="00E352CF">
            <w:pPr>
              <w:spacing w:after="0"/>
              <w:rPr>
                <w:rFonts w:ascii="Times" w:hAnsi="Times"/>
                <w:lang w:bidi="ar"/>
              </w:rPr>
            </w:pPr>
            <w:r w:rsidRPr="00D06AA9">
              <w:rPr>
                <w:rFonts w:ascii="Times" w:hAnsi="Times"/>
                <w:highlight w:val="green"/>
                <w:lang w:bidi="ar"/>
              </w:rPr>
              <w:t>Agreement</w:t>
            </w:r>
          </w:p>
          <w:p w14:paraId="21057D0E" w14:textId="77777777" w:rsidR="00600122" w:rsidRPr="00D06AA9" w:rsidRDefault="00600122" w:rsidP="00E352CF">
            <w:pPr>
              <w:spacing w:after="0"/>
              <w:rPr>
                <w:b/>
                <w:bCs/>
                <w:szCs w:val="24"/>
              </w:rPr>
            </w:pPr>
            <w:r w:rsidRPr="00D06AA9">
              <w:rPr>
                <w:rFonts w:ascii="Times" w:hAnsi="Times"/>
                <w:szCs w:val="24"/>
              </w:rPr>
              <w:t>For LP-WUS CONNECTED mode operation, the following case is not supported:</w:t>
            </w:r>
          </w:p>
          <w:p w14:paraId="6A9B4931" w14:textId="77777777" w:rsidR="00600122" w:rsidRPr="00D06AA9" w:rsidRDefault="00600122" w:rsidP="00E352CF">
            <w:pPr>
              <w:numPr>
                <w:ilvl w:val="0"/>
                <w:numId w:val="37"/>
              </w:numPr>
              <w:overflowPunct w:val="0"/>
              <w:autoSpaceDE w:val="0"/>
              <w:autoSpaceDN w:val="0"/>
              <w:adjustRightInd w:val="0"/>
              <w:spacing w:after="0"/>
              <w:contextualSpacing/>
              <w:textAlignment w:val="baseline"/>
              <w:rPr>
                <w:rFonts w:eastAsia="SimSun"/>
                <w:b/>
                <w:bCs/>
                <w:lang w:eastAsia="x-none"/>
              </w:rPr>
            </w:pPr>
            <w:r w:rsidRPr="00D06AA9">
              <w:rPr>
                <w:rFonts w:eastAsia="SimSun"/>
                <w:lang w:eastAsia="x-none"/>
              </w:rPr>
              <w:t>Both Option 1-1 and Option 1-2 are simultaneously configured for the same UE in a given cell.</w:t>
            </w:r>
          </w:p>
          <w:p w14:paraId="6253C519" w14:textId="77777777" w:rsidR="00600122" w:rsidRPr="00D06AA9" w:rsidRDefault="00600122" w:rsidP="00E352CF">
            <w:pPr>
              <w:overflowPunct w:val="0"/>
              <w:autoSpaceDE w:val="0"/>
              <w:autoSpaceDN w:val="0"/>
              <w:adjustRightInd w:val="0"/>
              <w:spacing w:after="0"/>
              <w:ind w:left="720"/>
              <w:contextualSpacing/>
              <w:textAlignment w:val="baseline"/>
              <w:rPr>
                <w:rFonts w:eastAsia="SimSun"/>
                <w:b/>
                <w:bCs/>
                <w:lang w:eastAsia="x-none"/>
              </w:rPr>
            </w:pPr>
          </w:p>
          <w:p w14:paraId="42BD4A4A" w14:textId="77777777" w:rsidR="00600122" w:rsidRPr="00F9333A" w:rsidRDefault="00600122" w:rsidP="00E352CF">
            <w:pPr>
              <w:spacing w:after="0"/>
              <w:rPr>
                <w:rFonts w:ascii="Times" w:hAnsi="Times"/>
                <w:lang w:bidi="ar"/>
              </w:rPr>
            </w:pPr>
            <w:r w:rsidRPr="00F9333A">
              <w:rPr>
                <w:rFonts w:ascii="Times" w:hAnsi="Times"/>
                <w:highlight w:val="green"/>
                <w:lang w:bidi="ar"/>
              </w:rPr>
              <w:t>Agreement</w:t>
            </w:r>
          </w:p>
          <w:p w14:paraId="72D7DC89" w14:textId="77777777" w:rsidR="00600122" w:rsidRPr="00F9333A" w:rsidRDefault="00600122" w:rsidP="00E352CF">
            <w:pPr>
              <w:numPr>
                <w:ilvl w:val="0"/>
                <w:numId w:val="38"/>
              </w:numPr>
              <w:spacing w:after="0"/>
              <w:contextualSpacing/>
              <w:jc w:val="both"/>
              <w:rPr>
                <w:rFonts w:ascii="Times" w:hAnsi="Times"/>
                <w:b/>
                <w:bCs/>
                <w:lang w:eastAsia="x-none"/>
              </w:rPr>
            </w:pPr>
            <w:r w:rsidRPr="00F9333A">
              <w:rPr>
                <w:rFonts w:ascii="Times" w:hAnsi="Times"/>
                <w:lang w:eastAsia="x-none"/>
              </w:rPr>
              <w:t xml:space="preserve">For LP-WUS </w:t>
            </w:r>
            <w:r w:rsidRPr="00F9333A">
              <w:rPr>
                <w:rFonts w:ascii="Times" w:hAnsi="Times"/>
                <w:color w:val="FF0000"/>
                <w:lang w:eastAsia="x-none"/>
              </w:rPr>
              <w:t xml:space="preserve">MOs </w:t>
            </w:r>
            <w:r w:rsidRPr="00F9333A">
              <w:rPr>
                <w:rFonts w:ascii="Times" w:hAnsi="Times"/>
                <w:lang w:eastAsia="x-none"/>
              </w:rPr>
              <w:t>in connected mode for Option 1-1, following is considered further discussion and possible down-selection</w:t>
            </w:r>
          </w:p>
          <w:p w14:paraId="5E3463F0"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1:</w:t>
            </w:r>
          </w:p>
          <w:p w14:paraId="1AEAC4E2"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including periodicity and offset, are configured independently from the C-DRX periodicity/offset by new RRC parameter(s).</w:t>
            </w:r>
          </w:p>
          <w:p w14:paraId="3B8FCBA6"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UE selectively monitors LP-WUS in the LP-WUS </w:t>
            </w:r>
            <w:r w:rsidRPr="00F9333A">
              <w:rPr>
                <w:rFonts w:ascii="Times" w:hAnsi="Times"/>
                <w:color w:val="FF0000"/>
                <w:lang w:eastAsia="x-none"/>
              </w:rPr>
              <w:t>MOs</w:t>
            </w:r>
            <w:r w:rsidRPr="00F9333A">
              <w:rPr>
                <w:rFonts w:ascii="Times" w:hAnsi="Times"/>
                <w:lang w:eastAsia="x-none"/>
              </w:rPr>
              <w:t xml:space="preserve"> identified by other parameters such as </w:t>
            </w:r>
            <w:r w:rsidRPr="00F9333A">
              <w:rPr>
                <w:rFonts w:ascii="Times" w:hAnsi="Times"/>
                <w:color w:val="FF0000"/>
                <w:lang w:eastAsia="x-none"/>
              </w:rPr>
              <w:t xml:space="preserve">time offset </w:t>
            </w:r>
            <w:r w:rsidRPr="00F9333A">
              <w:rPr>
                <w:rFonts w:ascii="Times" w:hAnsi="Times"/>
                <w:lang w:eastAsia="x-none"/>
              </w:rPr>
              <w:t>prior to the start of</w:t>
            </w:r>
            <w:r w:rsidRPr="00F9333A">
              <w:rPr>
                <w:rFonts w:ascii="Times" w:hAnsi="Times"/>
                <w:i/>
                <w:iCs/>
                <w:lang w:eastAsia="x-none"/>
              </w:rPr>
              <w:t xml:space="preserve"> drx-onDurationTimer</w:t>
            </w:r>
            <w:r w:rsidRPr="00F9333A">
              <w:rPr>
                <w:rFonts w:ascii="Times" w:hAnsi="Times"/>
                <w:lang w:eastAsia="x-none"/>
              </w:rPr>
              <w:t>.</w:t>
            </w:r>
          </w:p>
          <w:p w14:paraId="168465F7"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2:</w:t>
            </w:r>
          </w:p>
          <w:p w14:paraId="70487338"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xml:space="preserve">, including periodicity and offset, are identified based on the slot that </w:t>
            </w:r>
            <w:r w:rsidRPr="00F9333A">
              <w:rPr>
                <w:rFonts w:ascii="Times" w:hAnsi="Times"/>
                <w:i/>
                <w:iCs/>
                <w:lang w:eastAsia="x-none"/>
              </w:rPr>
              <w:t>drx-onDurationTimer</w:t>
            </w:r>
            <w:r w:rsidRPr="00F9333A">
              <w:rPr>
                <w:rFonts w:ascii="Times" w:hAnsi="Times"/>
                <w:lang w:eastAsia="x-none"/>
              </w:rPr>
              <w:t xml:space="preserve"> would start and a new RRC parameter indicating the time offset until the slot that </w:t>
            </w:r>
            <w:r w:rsidRPr="00F9333A">
              <w:rPr>
                <w:rFonts w:ascii="Times" w:hAnsi="Times"/>
                <w:i/>
                <w:iCs/>
                <w:lang w:eastAsia="x-none"/>
              </w:rPr>
              <w:t>drx-onDurationTimer</w:t>
            </w:r>
            <w:r w:rsidRPr="00F9333A">
              <w:rPr>
                <w:rFonts w:ascii="Times" w:hAnsi="Times"/>
                <w:lang w:eastAsia="x-none"/>
              </w:rPr>
              <w:t xml:space="preserve"> would start.</w:t>
            </w:r>
          </w:p>
          <w:p w14:paraId="267917EB"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 xml:space="preserve">FFS: </w:t>
            </w:r>
            <w:r w:rsidRPr="00F9333A">
              <w:rPr>
                <w:rFonts w:ascii="Times" w:hAnsi="Times"/>
                <w:color w:val="FF0000"/>
                <w:lang w:eastAsia="x-none"/>
              </w:rPr>
              <w:t>An</w:t>
            </w:r>
            <w:r w:rsidRPr="00F9333A">
              <w:rPr>
                <w:rFonts w:ascii="Times" w:hAnsi="Times"/>
                <w:lang w:eastAsia="x-none"/>
              </w:rPr>
              <w:t xml:space="preserve"> RRC parameter indicates the duration where the UE monitors LP-WUS </w:t>
            </w:r>
            <w:r w:rsidRPr="00F9333A">
              <w:rPr>
                <w:rFonts w:ascii="Times" w:hAnsi="Times"/>
                <w:color w:val="FF0000"/>
                <w:lang w:eastAsia="x-none"/>
              </w:rPr>
              <w:t>[</w:t>
            </w:r>
            <w:r w:rsidRPr="00F9333A">
              <w:rPr>
                <w:rFonts w:ascii="Times" w:hAnsi="Times"/>
                <w:lang w:eastAsia="x-none"/>
              </w:rPr>
              <w:t>consecutively in time</w:t>
            </w:r>
            <w:r w:rsidRPr="00F9333A">
              <w:rPr>
                <w:rFonts w:ascii="Times" w:hAnsi="Times"/>
                <w:color w:val="FF0000"/>
                <w:lang w:eastAsia="x-none"/>
              </w:rPr>
              <w:t>]</w:t>
            </w:r>
          </w:p>
          <w:p w14:paraId="0E974D7E"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t>FFS:</w:t>
            </w:r>
            <w:r w:rsidRPr="00F9333A">
              <w:rPr>
                <w:rFonts w:ascii="Times" w:hAnsi="Times"/>
                <w:lang w:eastAsia="x-none"/>
              </w:rPr>
              <w:t xml:space="preserve"> the consecutive LP-WUS </w:t>
            </w:r>
            <w:r w:rsidRPr="00F9333A">
              <w:rPr>
                <w:rFonts w:ascii="Times" w:hAnsi="Times"/>
                <w:color w:val="FF0000"/>
                <w:lang w:eastAsia="x-none"/>
              </w:rPr>
              <w:t>MOs</w:t>
            </w:r>
            <w:r w:rsidRPr="00F9333A">
              <w:rPr>
                <w:rFonts w:ascii="Times" w:hAnsi="Times"/>
                <w:lang w:eastAsia="x-none"/>
              </w:rPr>
              <w:t xml:space="preserve"> in time identified by </w:t>
            </w:r>
            <w:r w:rsidRPr="00F9333A">
              <w:rPr>
                <w:rFonts w:ascii="Times" w:hAnsi="Times"/>
                <w:color w:val="FF0000"/>
                <w:lang w:eastAsia="x-none"/>
              </w:rPr>
              <w:t>the RRC parameter</w:t>
            </w:r>
            <w:r w:rsidRPr="00F9333A">
              <w:rPr>
                <w:rFonts w:ascii="Times" w:hAnsi="Times"/>
                <w:lang w:eastAsia="x-none"/>
              </w:rPr>
              <w:t xml:space="preserve"> are associated with a same C-DRX cycle;</w:t>
            </w:r>
          </w:p>
          <w:p w14:paraId="5D849A50"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t>FFS:</w:t>
            </w:r>
            <w:r w:rsidRPr="00F9333A">
              <w:rPr>
                <w:rFonts w:ascii="Times" w:hAnsi="Times"/>
                <w:lang w:eastAsia="x-none"/>
              </w:rPr>
              <w:t xml:space="preserve"> LP-WUS </w:t>
            </w:r>
            <w:r w:rsidRPr="00F9333A">
              <w:rPr>
                <w:rFonts w:ascii="Times" w:hAnsi="Times"/>
                <w:color w:val="FF0000"/>
                <w:lang w:eastAsia="x-none"/>
              </w:rPr>
              <w:t>MOs</w:t>
            </w:r>
            <w:r w:rsidRPr="00F9333A">
              <w:rPr>
                <w:rFonts w:ascii="Times" w:hAnsi="Times"/>
                <w:lang w:eastAsia="x-none"/>
              </w:rPr>
              <w:t xml:space="preserve"> in time identified by </w:t>
            </w:r>
            <w:r w:rsidRPr="00F9333A">
              <w:rPr>
                <w:rFonts w:ascii="Times" w:hAnsi="Times"/>
                <w:color w:val="FF0000"/>
                <w:lang w:eastAsia="x-none"/>
              </w:rPr>
              <w:t>the RRC parameter</w:t>
            </w:r>
            <w:r w:rsidRPr="00F9333A">
              <w:rPr>
                <w:rFonts w:ascii="Times" w:hAnsi="Times"/>
                <w:lang w:eastAsia="x-none"/>
              </w:rPr>
              <w:t xml:space="preserve"> provides consistent indication for the same C-DRX cycle of the UE, i.e., UE does not expect to detect more than one LP-WUSs with different indications for the UE in the LP-WUS </w:t>
            </w:r>
            <w:r w:rsidRPr="00F9333A">
              <w:rPr>
                <w:rFonts w:ascii="Times" w:hAnsi="Times"/>
                <w:color w:val="FF0000"/>
                <w:lang w:eastAsia="x-none"/>
              </w:rPr>
              <w:t>MOs</w:t>
            </w:r>
            <w:r w:rsidRPr="00F9333A">
              <w:rPr>
                <w:rFonts w:ascii="Times" w:hAnsi="Times"/>
                <w:lang w:eastAsia="x-none"/>
              </w:rPr>
              <w:t xml:space="preserve"> associated with the same C-DRX cycle.</w:t>
            </w:r>
          </w:p>
          <w:p w14:paraId="4320CA1A" w14:textId="77777777" w:rsidR="00600122" w:rsidRPr="00F9333A" w:rsidRDefault="00600122" w:rsidP="00E352CF">
            <w:pPr>
              <w:numPr>
                <w:ilvl w:val="0"/>
                <w:numId w:val="38"/>
              </w:numPr>
              <w:spacing w:after="0"/>
              <w:contextualSpacing/>
              <w:jc w:val="both"/>
              <w:rPr>
                <w:rFonts w:ascii="Times" w:hAnsi="Times"/>
                <w:b/>
                <w:bCs/>
                <w:lang w:eastAsia="x-none"/>
              </w:rPr>
            </w:pPr>
            <w:r w:rsidRPr="00F9333A">
              <w:rPr>
                <w:rFonts w:ascii="Times" w:hAnsi="Times"/>
                <w:lang w:eastAsia="x-none"/>
              </w:rPr>
              <w:t xml:space="preserve">For LP-WUS </w:t>
            </w:r>
            <w:r w:rsidRPr="00F9333A">
              <w:rPr>
                <w:rFonts w:ascii="Times" w:hAnsi="Times"/>
                <w:color w:val="FF0000"/>
                <w:lang w:eastAsia="x-none"/>
              </w:rPr>
              <w:t>MOs</w:t>
            </w:r>
            <w:r w:rsidRPr="00F9333A">
              <w:rPr>
                <w:rFonts w:ascii="Times" w:hAnsi="Times"/>
                <w:lang w:eastAsia="x-none"/>
              </w:rPr>
              <w:t xml:space="preserve"> in connected mode for Option 1-2, following is considered further</w:t>
            </w:r>
          </w:p>
          <w:p w14:paraId="5BF61585"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1:</w:t>
            </w:r>
          </w:p>
          <w:p w14:paraId="0AA47380"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including periodicity and offset, are configured independently from the C-DRX periodicity/offset by new RRC parameter(s).</w:t>
            </w:r>
          </w:p>
          <w:p w14:paraId="61EFA35B" w14:textId="77777777" w:rsidR="00600122" w:rsidRPr="00F9333A" w:rsidRDefault="00600122" w:rsidP="00E352CF">
            <w:pPr>
              <w:numPr>
                <w:ilvl w:val="2"/>
                <w:numId w:val="38"/>
              </w:numPr>
              <w:overflowPunct w:val="0"/>
              <w:spacing w:after="0"/>
              <w:jc w:val="both"/>
              <w:rPr>
                <w:rFonts w:ascii="Times" w:hAnsi="Times"/>
                <w:color w:val="FF0000"/>
                <w:lang w:eastAsia="x-none"/>
              </w:rPr>
            </w:pPr>
            <w:r w:rsidRPr="00F9333A">
              <w:rPr>
                <w:rFonts w:ascii="Times" w:hAnsi="Times"/>
                <w:lang w:eastAsia="x-none"/>
              </w:rPr>
              <w:t xml:space="preserve">UE monitors LP-WUS in the LP-WUS </w:t>
            </w:r>
            <w:r w:rsidRPr="00F9333A">
              <w:rPr>
                <w:rFonts w:ascii="Times" w:hAnsi="Times"/>
                <w:color w:val="FF0000"/>
                <w:lang w:eastAsia="x-none"/>
              </w:rPr>
              <w:t>MOs</w:t>
            </w:r>
            <w:r w:rsidRPr="00F9333A">
              <w:rPr>
                <w:rFonts w:ascii="Times" w:hAnsi="Times"/>
                <w:lang w:eastAsia="x-none"/>
              </w:rPr>
              <w:t xml:space="preserve"> and starts a new timer for PDCCH monitoring triggered by LP-WUS, after a time offset. </w:t>
            </w:r>
          </w:p>
          <w:p w14:paraId="415ABA31"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2:</w:t>
            </w:r>
          </w:p>
          <w:p w14:paraId="50A5C55D"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Periodicity/offset of the slot that the new timer for PDCCH monitoring may be potentially triggered by LP-WUS are configured by RRC parameters.</w:t>
            </w:r>
          </w:p>
          <w:p w14:paraId="02915948"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xml:space="preserve">, including periodicity and offset, are identified based on the slot that </w:t>
            </w:r>
            <w:r w:rsidRPr="00F9333A">
              <w:rPr>
                <w:rFonts w:ascii="Times" w:hAnsi="Times"/>
                <w:color w:val="FF0000"/>
                <w:lang w:eastAsia="x-none"/>
              </w:rPr>
              <w:t>new timer</w:t>
            </w:r>
            <w:r w:rsidRPr="00F9333A">
              <w:rPr>
                <w:rFonts w:ascii="Times" w:hAnsi="Times"/>
                <w:lang w:eastAsia="x-none"/>
              </w:rPr>
              <w:t xml:space="preserve"> would start and a new RRC parameter indicating the time offset until the slot that </w:t>
            </w:r>
            <w:r w:rsidRPr="00F9333A">
              <w:rPr>
                <w:rFonts w:ascii="Times" w:hAnsi="Times"/>
                <w:color w:val="FF0000"/>
                <w:lang w:eastAsia="x-none"/>
              </w:rPr>
              <w:t>new timer</w:t>
            </w:r>
            <w:r w:rsidRPr="00F9333A">
              <w:rPr>
                <w:rFonts w:ascii="Times" w:hAnsi="Times"/>
                <w:lang w:eastAsia="x-none"/>
              </w:rPr>
              <w:t xml:space="preserve"> would start.</w:t>
            </w:r>
          </w:p>
          <w:p w14:paraId="1D1AC021"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 xml:space="preserve">FFS: </w:t>
            </w:r>
            <w:r w:rsidRPr="00F9333A">
              <w:rPr>
                <w:rFonts w:ascii="Times" w:hAnsi="Times"/>
                <w:color w:val="FF0000"/>
                <w:lang w:eastAsia="x-none"/>
              </w:rPr>
              <w:t xml:space="preserve">An </w:t>
            </w:r>
            <w:r w:rsidRPr="00F9333A">
              <w:rPr>
                <w:rFonts w:ascii="Times" w:hAnsi="Times"/>
                <w:lang w:eastAsia="x-none"/>
              </w:rPr>
              <w:t xml:space="preserve">RRC parameter indicates the duration where the UE monitors LP-WUS </w:t>
            </w:r>
            <w:r w:rsidRPr="00F9333A">
              <w:rPr>
                <w:rFonts w:ascii="Times" w:hAnsi="Times"/>
                <w:color w:val="FF0000"/>
                <w:lang w:eastAsia="x-none"/>
              </w:rPr>
              <w:t>[</w:t>
            </w:r>
            <w:r w:rsidRPr="00F9333A">
              <w:rPr>
                <w:rFonts w:ascii="Times" w:hAnsi="Times"/>
                <w:lang w:eastAsia="x-none"/>
              </w:rPr>
              <w:t>consecutively in time</w:t>
            </w:r>
            <w:r w:rsidRPr="00F9333A">
              <w:rPr>
                <w:rFonts w:ascii="Times" w:hAnsi="Times"/>
                <w:color w:val="FF0000"/>
                <w:lang w:eastAsia="x-none"/>
              </w:rPr>
              <w:t>]</w:t>
            </w:r>
          </w:p>
          <w:p w14:paraId="26496279"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t xml:space="preserve">FFS: </w:t>
            </w:r>
            <w:r w:rsidRPr="00F9333A">
              <w:rPr>
                <w:rFonts w:ascii="Times" w:hAnsi="Times"/>
                <w:lang w:eastAsia="x-none"/>
              </w:rPr>
              <w:t xml:space="preserve">the consecutive LP-WUS </w:t>
            </w:r>
            <w:r w:rsidRPr="00F9333A">
              <w:rPr>
                <w:rFonts w:ascii="Times" w:hAnsi="Times"/>
                <w:color w:val="FF0000"/>
                <w:lang w:eastAsia="x-none"/>
              </w:rPr>
              <w:t>MOs</w:t>
            </w:r>
            <w:r w:rsidRPr="00F9333A">
              <w:rPr>
                <w:rFonts w:ascii="Times" w:hAnsi="Times"/>
                <w:lang w:eastAsia="x-none"/>
              </w:rPr>
              <w:t xml:space="preserve"> in time identified by </w:t>
            </w:r>
            <w:r w:rsidRPr="00F9333A">
              <w:rPr>
                <w:rFonts w:ascii="Times" w:hAnsi="Times"/>
                <w:color w:val="FF0000"/>
                <w:lang w:eastAsia="x-none"/>
              </w:rPr>
              <w:t>the RRC parameter</w:t>
            </w:r>
            <w:r w:rsidRPr="00F9333A">
              <w:rPr>
                <w:rFonts w:ascii="Times" w:hAnsi="Times"/>
                <w:lang w:eastAsia="x-none"/>
              </w:rPr>
              <w:t xml:space="preserve"> are associated with the same slot that the </w:t>
            </w:r>
            <w:r w:rsidRPr="00F9333A">
              <w:rPr>
                <w:rFonts w:ascii="Times" w:hAnsi="Times"/>
                <w:color w:val="FF0000"/>
                <w:lang w:eastAsia="x-none"/>
              </w:rPr>
              <w:t xml:space="preserve">new </w:t>
            </w:r>
            <w:r w:rsidRPr="00F9333A">
              <w:rPr>
                <w:rFonts w:ascii="Times" w:hAnsi="Times"/>
                <w:lang w:eastAsia="x-none"/>
              </w:rPr>
              <w:t>timer would start;</w:t>
            </w:r>
          </w:p>
          <w:p w14:paraId="68537414"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lastRenderedPageBreak/>
              <w:t xml:space="preserve">FFS: </w:t>
            </w: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xml:space="preserve"> in time identified by</w:t>
            </w:r>
            <w:r w:rsidRPr="00F9333A">
              <w:rPr>
                <w:rFonts w:ascii="Times" w:hAnsi="Times"/>
                <w:color w:val="FF0000"/>
                <w:lang w:eastAsia="x-none"/>
              </w:rPr>
              <w:t xml:space="preserve"> the RRC parameter</w:t>
            </w:r>
            <w:r w:rsidRPr="00F9333A">
              <w:rPr>
                <w:rFonts w:ascii="Times" w:hAnsi="Times"/>
                <w:lang w:eastAsia="x-none"/>
              </w:rPr>
              <w:t xml:space="preserve"> provides consistent indication for the same slot that the </w:t>
            </w:r>
            <w:r w:rsidRPr="00F9333A">
              <w:rPr>
                <w:rFonts w:ascii="Times" w:hAnsi="Times"/>
                <w:color w:val="FF0000"/>
                <w:lang w:eastAsia="x-none"/>
              </w:rPr>
              <w:t xml:space="preserve">new </w:t>
            </w:r>
            <w:r w:rsidRPr="00F9333A">
              <w:rPr>
                <w:rFonts w:ascii="Times" w:hAnsi="Times"/>
                <w:lang w:eastAsia="x-none"/>
              </w:rPr>
              <w:t xml:space="preserve">timer would start, i.e., UE does not expect to detect more than one LP-WUSs with different indications for the UE in the LP-WUS </w:t>
            </w:r>
            <w:r w:rsidRPr="00F9333A">
              <w:rPr>
                <w:rFonts w:ascii="Times" w:hAnsi="Times"/>
                <w:color w:val="FF0000"/>
                <w:lang w:eastAsia="x-none"/>
              </w:rPr>
              <w:t>MOs</w:t>
            </w:r>
            <w:r w:rsidRPr="00F9333A">
              <w:rPr>
                <w:rFonts w:ascii="Times" w:hAnsi="Times"/>
                <w:lang w:eastAsia="x-none"/>
              </w:rPr>
              <w:t xml:space="preserve"> associated with the same slot that the </w:t>
            </w:r>
            <w:r w:rsidRPr="00F9333A">
              <w:rPr>
                <w:rFonts w:ascii="Times" w:hAnsi="Times"/>
                <w:color w:val="FF0000"/>
                <w:lang w:eastAsia="x-none"/>
              </w:rPr>
              <w:t xml:space="preserve">new </w:t>
            </w:r>
            <w:r w:rsidRPr="00F9333A">
              <w:rPr>
                <w:rFonts w:ascii="Times" w:hAnsi="Times"/>
                <w:lang w:eastAsia="x-none"/>
              </w:rPr>
              <w:t>timer would start.</w:t>
            </w:r>
          </w:p>
          <w:p w14:paraId="6498FEFA" w14:textId="77777777" w:rsidR="00600122" w:rsidRPr="005E3C68" w:rsidRDefault="00600122" w:rsidP="00E352CF">
            <w:pPr>
              <w:jc w:val="both"/>
              <w:rPr>
                <w:highlight w:val="magenta"/>
                <w:lang w:eastAsia="x-none"/>
              </w:rPr>
            </w:pPr>
          </w:p>
          <w:p w14:paraId="5C7AA33F" w14:textId="77777777" w:rsidR="00600122" w:rsidRPr="00782483" w:rsidRDefault="00600122" w:rsidP="00E352CF">
            <w:pPr>
              <w:spacing w:after="0"/>
              <w:rPr>
                <w:rFonts w:eastAsia="Yu Mincho"/>
                <w:lang w:eastAsia="ja-JP" w:bidi="ar"/>
              </w:rPr>
            </w:pPr>
            <w:r w:rsidRPr="00782483">
              <w:rPr>
                <w:rFonts w:eastAsia="Yu Mincho"/>
                <w:highlight w:val="green"/>
                <w:lang w:eastAsia="ja-JP" w:bidi="ar"/>
              </w:rPr>
              <w:t>Agreement</w:t>
            </w:r>
          </w:p>
          <w:p w14:paraId="67D58D56" w14:textId="77777777" w:rsidR="00600122" w:rsidRPr="00782483" w:rsidRDefault="00600122" w:rsidP="00E352CF">
            <w:pPr>
              <w:spacing w:after="0" w:line="252" w:lineRule="auto"/>
              <w:contextualSpacing/>
              <w:rPr>
                <w:b/>
                <w:bCs/>
              </w:rPr>
            </w:pPr>
            <w:r w:rsidRPr="00782483">
              <w:t xml:space="preserve">For Option 1-2 of LP-WUS CONNECTED mode operation, for explicit indication to stop the </w:t>
            </w:r>
            <w:r w:rsidRPr="00782483">
              <w:rPr>
                <w:color w:val="FF0000"/>
              </w:rPr>
              <w:t>new timer for PDCCH monitoring in Option 1-2</w:t>
            </w:r>
            <w:r w:rsidRPr="00782483">
              <w:rPr>
                <w:rFonts w:eastAsia="Yu Mincho"/>
                <w:color w:val="FF0000"/>
                <w:lang w:eastAsia="ja-JP"/>
              </w:rPr>
              <w:t xml:space="preserve"> and</w:t>
            </w:r>
            <w:r w:rsidRPr="00782483">
              <w:t xml:space="preserve"> </w:t>
            </w:r>
            <w:r w:rsidRPr="00782483">
              <w:rPr>
                <w:i/>
                <w:iCs/>
              </w:rPr>
              <w:t>drx-InactivityTimer</w:t>
            </w:r>
            <w:r w:rsidRPr="00782483">
              <w:t xml:space="preserve"> for the DRX group, RAN1 identified the following potential solution</w:t>
            </w:r>
          </w:p>
          <w:p w14:paraId="069C1A33" w14:textId="77777777" w:rsidR="00600122" w:rsidRPr="00782483" w:rsidRDefault="00600122" w:rsidP="00E352CF">
            <w:pPr>
              <w:numPr>
                <w:ilvl w:val="0"/>
                <w:numId w:val="39"/>
              </w:numPr>
              <w:spacing w:after="0" w:line="252" w:lineRule="auto"/>
              <w:contextualSpacing/>
              <w:rPr>
                <w:lang w:eastAsia="x-none"/>
              </w:rPr>
            </w:pPr>
            <w:r w:rsidRPr="00782483">
              <w:rPr>
                <w:lang w:eastAsia="x-none"/>
              </w:rPr>
              <w:t>Use existing DRX Command MAC CE and Long DRX Command MAC CE</w:t>
            </w:r>
          </w:p>
          <w:p w14:paraId="2DA5D6F8" w14:textId="77777777" w:rsidR="00600122" w:rsidRPr="00782483" w:rsidRDefault="00600122" w:rsidP="00E352CF">
            <w:pPr>
              <w:numPr>
                <w:ilvl w:val="0"/>
                <w:numId w:val="39"/>
              </w:numPr>
              <w:spacing w:after="0" w:line="252" w:lineRule="auto"/>
              <w:contextualSpacing/>
              <w:rPr>
                <w:lang w:eastAsia="x-none"/>
              </w:rPr>
            </w:pPr>
            <w:r w:rsidRPr="00782483">
              <w:rPr>
                <w:lang w:eastAsia="x-none"/>
              </w:rPr>
              <w:t>When UE is not in C-DRX active time, UE monitors LP-WUS</w:t>
            </w:r>
          </w:p>
          <w:p w14:paraId="4E34A3A9" w14:textId="77777777" w:rsidR="00600122" w:rsidRPr="00782483" w:rsidRDefault="00600122" w:rsidP="00E352CF">
            <w:pPr>
              <w:spacing w:after="0" w:line="252" w:lineRule="auto"/>
              <w:contextualSpacing/>
              <w:rPr>
                <w:lang w:eastAsia="x-none"/>
              </w:rPr>
            </w:pPr>
            <w:r w:rsidRPr="00782483">
              <w:rPr>
                <w:lang w:eastAsia="x-none"/>
              </w:rPr>
              <w:t>Send LS to RAN2 to ask the feasibility of the above potential solution.</w:t>
            </w:r>
          </w:p>
          <w:p w14:paraId="547773BE" w14:textId="77777777" w:rsidR="00600122" w:rsidRPr="00782483" w:rsidRDefault="00600122" w:rsidP="00E352CF">
            <w:pPr>
              <w:spacing w:after="0"/>
              <w:rPr>
                <w:lang w:eastAsia="zh-CN" w:bidi="ar"/>
              </w:rPr>
            </w:pPr>
          </w:p>
          <w:p w14:paraId="05A028B4" w14:textId="77777777" w:rsidR="00600122" w:rsidRPr="00782483" w:rsidRDefault="00600122" w:rsidP="00E352CF">
            <w:pPr>
              <w:spacing w:after="0"/>
              <w:contextualSpacing/>
              <w:rPr>
                <w:b/>
                <w:bCs/>
              </w:rPr>
            </w:pPr>
            <w:r w:rsidRPr="00782483">
              <w:rPr>
                <w:b/>
                <w:bCs/>
              </w:rPr>
              <w:t>Conclusion</w:t>
            </w:r>
          </w:p>
          <w:p w14:paraId="6C462B59" w14:textId="77777777" w:rsidR="00600122" w:rsidRPr="00782483" w:rsidRDefault="00600122" w:rsidP="00E352CF">
            <w:pPr>
              <w:spacing w:after="0" w:line="252" w:lineRule="auto"/>
              <w:contextualSpacing/>
              <w:rPr>
                <w:b/>
                <w:bCs/>
              </w:rPr>
            </w:pPr>
            <w:r w:rsidRPr="00782483">
              <w:t xml:space="preserve">For Option 1-1 of LP-WUS CONNECTED mode operation, RAN1 assumes existing DRX Command MAC CE and Long DRX Command MAC CE can be used to stop </w:t>
            </w:r>
            <w:r w:rsidRPr="00782483">
              <w:rPr>
                <w:i/>
                <w:iCs/>
              </w:rPr>
              <w:t>drx-onDurationTimer</w:t>
            </w:r>
            <w:r w:rsidRPr="00782483">
              <w:t xml:space="preserve"> and</w:t>
            </w:r>
            <w:r w:rsidRPr="00782483">
              <w:rPr>
                <w:strike/>
                <w:color w:val="FF0000"/>
              </w:rPr>
              <w:t>/or</w:t>
            </w:r>
            <w:r w:rsidRPr="00782483">
              <w:t xml:space="preserve"> </w:t>
            </w:r>
            <w:r w:rsidRPr="00782483">
              <w:rPr>
                <w:i/>
                <w:iCs/>
              </w:rPr>
              <w:t>drx-InactivityTimer</w:t>
            </w:r>
            <w:r w:rsidRPr="00782483">
              <w:t xml:space="preserve"> for the DRX group</w:t>
            </w:r>
          </w:p>
          <w:p w14:paraId="5AF9EABE" w14:textId="77777777" w:rsidR="00600122" w:rsidRPr="00782483" w:rsidRDefault="00600122" w:rsidP="00E352CF">
            <w:pPr>
              <w:numPr>
                <w:ilvl w:val="0"/>
                <w:numId w:val="35"/>
              </w:numPr>
              <w:spacing w:after="0" w:line="252" w:lineRule="auto"/>
              <w:contextualSpacing/>
              <w:rPr>
                <w:b/>
                <w:bCs/>
                <w:lang w:eastAsia="x-none"/>
              </w:rPr>
            </w:pPr>
            <w:r w:rsidRPr="00782483">
              <w:rPr>
                <w:lang w:eastAsia="x-none"/>
              </w:rPr>
              <w:t>When UE is not in C-DRX active time, UE monitors LP-WUS</w:t>
            </w:r>
          </w:p>
          <w:p w14:paraId="40AF6D24" w14:textId="77777777" w:rsidR="00600122" w:rsidRPr="00782483" w:rsidRDefault="00600122" w:rsidP="00E352CF">
            <w:pPr>
              <w:spacing w:after="0" w:line="252" w:lineRule="auto"/>
              <w:contextualSpacing/>
            </w:pPr>
            <w:r w:rsidRPr="00782483">
              <w:t>Send LS to RAN2 to ask whether RAN2 has same understanding or not.</w:t>
            </w:r>
          </w:p>
          <w:p w14:paraId="24FACA0F" w14:textId="77777777" w:rsidR="00600122" w:rsidRPr="005E3C68" w:rsidRDefault="00600122" w:rsidP="00E352CF">
            <w:pPr>
              <w:rPr>
                <w:lang w:eastAsia="zh-CN" w:bidi="ar"/>
              </w:rPr>
            </w:pPr>
          </w:p>
          <w:p w14:paraId="44265BF8" w14:textId="77777777" w:rsidR="00600122" w:rsidRPr="005C02A1" w:rsidRDefault="00600122" w:rsidP="00E352CF">
            <w:pPr>
              <w:spacing w:after="0"/>
              <w:rPr>
                <w:rFonts w:eastAsia="Yu Mincho"/>
                <w:lang w:eastAsia="ja-JP" w:bidi="ar"/>
              </w:rPr>
            </w:pPr>
            <w:r w:rsidRPr="005C02A1">
              <w:rPr>
                <w:rFonts w:eastAsia="Yu Mincho"/>
                <w:highlight w:val="green"/>
                <w:lang w:eastAsia="ja-JP" w:bidi="ar"/>
              </w:rPr>
              <w:t>Agreement</w:t>
            </w:r>
          </w:p>
          <w:p w14:paraId="0EA30D9E" w14:textId="77777777" w:rsidR="00600122" w:rsidRPr="005C02A1" w:rsidRDefault="00600122" w:rsidP="00E352CF">
            <w:pPr>
              <w:overflowPunct w:val="0"/>
              <w:spacing w:after="0" w:line="259" w:lineRule="auto"/>
              <w:jc w:val="both"/>
              <w:rPr>
                <w:lang w:eastAsia="x-none"/>
              </w:rPr>
            </w:pPr>
            <w:r w:rsidRPr="005C02A1">
              <w:rPr>
                <w:lang w:eastAsia="x-none"/>
              </w:rPr>
              <w:t>For Option 1-2, for LP-WUS CONNECTED mode operation, the periodic CSI/L1-RSRP reporting operation is same as Rel-16 DCP, that is the UE can be configured with a parameter to enable/disable periodic CSI/L1-RSRP reporting, respectively:</w:t>
            </w:r>
          </w:p>
          <w:p w14:paraId="204E15AE" w14:textId="77777777" w:rsidR="00600122" w:rsidRPr="005C02A1" w:rsidRDefault="00600122" w:rsidP="00E352CF">
            <w:pPr>
              <w:numPr>
                <w:ilvl w:val="0"/>
                <w:numId w:val="40"/>
              </w:numPr>
              <w:overflowPunct w:val="0"/>
              <w:spacing w:after="0" w:line="259" w:lineRule="auto"/>
              <w:jc w:val="both"/>
              <w:rPr>
                <w:lang w:eastAsia="x-none"/>
              </w:rPr>
            </w:pPr>
            <w:r w:rsidRPr="005C02A1">
              <w:rPr>
                <w:lang w:eastAsia="x-none"/>
              </w:rPr>
              <w:t>If the parameter is NOT configured:</w:t>
            </w:r>
          </w:p>
          <w:p w14:paraId="6EA27F49"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If the UE is not indicated to wake up by LP-WUS, the periodic CSI/L1-RSRP is not reported.</w:t>
            </w:r>
          </w:p>
          <w:p w14:paraId="6AFA13DF"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If the UE is indicated to wake up by LP-WUS, the periodic CSI/L1-RSRP is reported during the DRX active time.</w:t>
            </w:r>
          </w:p>
          <w:p w14:paraId="16D931B3" w14:textId="77777777" w:rsidR="00600122" w:rsidRPr="005C02A1" w:rsidRDefault="00600122" w:rsidP="00E352CF">
            <w:pPr>
              <w:numPr>
                <w:ilvl w:val="0"/>
                <w:numId w:val="40"/>
              </w:numPr>
              <w:overflowPunct w:val="0"/>
              <w:spacing w:after="0" w:line="259" w:lineRule="auto"/>
              <w:jc w:val="both"/>
              <w:rPr>
                <w:lang w:eastAsia="x-none"/>
              </w:rPr>
            </w:pPr>
            <w:r w:rsidRPr="005C02A1">
              <w:rPr>
                <w:lang w:eastAsia="x-none"/>
              </w:rPr>
              <w:t>If the parameter is configured:</w:t>
            </w:r>
          </w:p>
          <w:p w14:paraId="255451DB"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 xml:space="preserve">If the UE is not indicated to wake up by LP-WUS, the periodic CSI/L1-RSRP is reported during the time given by the configured </w:t>
            </w:r>
            <w:r w:rsidRPr="005C02A1">
              <w:rPr>
                <w:i/>
                <w:iCs/>
                <w:lang w:eastAsia="x-none"/>
              </w:rPr>
              <w:t>drx-onDurationTimer</w:t>
            </w:r>
            <w:r w:rsidRPr="005C02A1">
              <w:rPr>
                <w:lang w:eastAsia="x-none"/>
              </w:rPr>
              <w:t xml:space="preserve"> in </w:t>
            </w:r>
            <w:r w:rsidRPr="005C02A1">
              <w:rPr>
                <w:i/>
                <w:iCs/>
                <w:lang w:eastAsia="x-none"/>
              </w:rPr>
              <w:t>DRX-Config</w:t>
            </w:r>
            <w:r w:rsidRPr="005C02A1">
              <w:rPr>
                <w:lang w:eastAsia="x-none"/>
              </w:rPr>
              <w:t xml:space="preserve"> </w:t>
            </w:r>
            <w:r w:rsidRPr="005C02A1">
              <w:rPr>
                <w:lang w:eastAsia="zh-CN"/>
              </w:rPr>
              <w:t>for the case when UE is outside C-DRX active time.</w:t>
            </w:r>
          </w:p>
          <w:p w14:paraId="2ED51062"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If the UE is indicated to wake up by LP-WUS, the periodic CSI/L1-RSRP is reported during the DRX active time.</w:t>
            </w:r>
          </w:p>
          <w:p w14:paraId="3EE24091" w14:textId="77777777" w:rsidR="00600122" w:rsidRPr="005C02A1" w:rsidRDefault="00600122" w:rsidP="00E352CF">
            <w:pPr>
              <w:numPr>
                <w:ilvl w:val="0"/>
                <w:numId w:val="40"/>
              </w:numPr>
              <w:overflowPunct w:val="0"/>
              <w:spacing w:after="0" w:line="259" w:lineRule="auto"/>
              <w:jc w:val="both"/>
              <w:rPr>
                <w:lang w:eastAsia="x-none"/>
              </w:rPr>
            </w:pPr>
            <w:r w:rsidRPr="005C02A1">
              <w:rPr>
                <w:lang w:eastAsia="x-none"/>
              </w:rPr>
              <w:t>FFS: Whether RAN1 spec impact is required.</w:t>
            </w:r>
          </w:p>
          <w:p w14:paraId="08D3C0AA" w14:textId="77777777" w:rsidR="00600122" w:rsidRDefault="00600122" w:rsidP="00E352CF">
            <w:pPr>
              <w:pStyle w:val="ListParagraph"/>
              <w:overflowPunct w:val="0"/>
              <w:autoSpaceDE w:val="0"/>
              <w:autoSpaceDN w:val="0"/>
              <w:adjustRightInd w:val="0"/>
              <w:ind w:left="709"/>
              <w:textAlignment w:val="baseline"/>
            </w:pPr>
          </w:p>
        </w:tc>
      </w:tr>
    </w:tbl>
    <w:p w14:paraId="23A43F7E" w14:textId="77777777" w:rsidR="00600122" w:rsidRDefault="00600122" w:rsidP="00600122"/>
    <w:p w14:paraId="0BC57EFB" w14:textId="2572507B" w:rsidR="00C00851" w:rsidRDefault="00C00851" w:rsidP="00600122">
      <w:r>
        <w:t>Agreements from RAN1#120:</w:t>
      </w:r>
    </w:p>
    <w:tbl>
      <w:tblPr>
        <w:tblStyle w:val="TableGrid"/>
        <w:tblW w:w="0" w:type="auto"/>
        <w:tblLook w:val="04A0" w:firstRow="1" w:lastRow="0" w:firstColumn="1" w:lastColumn="0" w:noHBand="0" w:noVBand="1"/>
      </w:tblPr>
      <w:tblGrid>
        <w:gridCol w:w="9631"/>
      </w:tblGrid>
      <w:tr w:rsidR="00C00851" w14:paraId="0DBD4E8C" w14:textId="77777777" w:rsidTr="00C00851">
        <w:tc>
          <w:tcPr>
            <w:tcW w:w="9631" w:type="dxa"/>
          </w:tcPr>
          <w:p w14:paraId="13A73C4B" w14:textId="77777777" w:rsidR="00C00851" w:rsidRPr="000776DB" w:rsidRDefault="00C00851" w:rsidP="00C00851">
            <w:pPr>
              <w:rPr>
                <w:b/>
                <w:bCs/>
                <w:lang w:eastAsia="x-none"/>
              </w:rPr>
            </w:pPr>
            <w:r w:rsidRPr="000776DB">
              <w:rPr>
                <w:b/>
                <w:bCs/>
                <w:highlight w:val="green"/>
                <w:lang w:eastAsia="x-none"/>
              </w:rPr>
              <w:t>Agreement</w:t>
            </w:r>
          </w:p>
          <w:p w14:paraId="11C0C5A4"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rPr>
            </w:pPr>
            <w:r w:rsidRPr="000776DB">
              <w:rPr>
                <w:rFonts w:eastAsia="Malgun Gothic"/>
              </w:rPr>
              <w:t>For RRC connected, for LP-WUS SCS</w:t>
            </w:r>
            <w:r w:rsidRPr="000776DB">
              <w:rPr>
                <w:rFonts w:eastAsia="Malgun Gothic" w:hint="eastAsia"/>
              </w:rPr>
              <w:t>:</w:t>
            </w:r>
          </w:p>
          <w:p w14:paraId="2B6AE77E" w14:textId="77777777" w:rsidR="00C00851" w:rsidRPr="000776DB" w:rsidRDefault="00C00851" w:rsidP="00C00851">
            <w:pPr>
              <w:widowControl w:val="0"/>
              <w:numPr>
                <w:ilvl w:val="0"/>
                <w:numId w:val="35"/>
              </w:numPr>
              <w:tabs>
                <w:tab w:val="left" w:pos="420"/>
              </w:tabs>
              <w:overflowPunct w:val="0"/>
              <w:autoSpaceDE w:val="0"/>
              <w:autoSpaceDN w:val="0"/>
              <w:adjustRightInd w:val="0"/>
              <w:spacing w:after="0"/>
              <w:contextualSpacing/>
              <w:jc w:val="both"/>
              <w:textAlignment w:val="baseline"/>
              <w:rPr>
                <w:rFonts w:eastAsia="Malgun Gothic"/>
                <w:lang w:eastAsia="x-none"/>
              </w:rPr>
            </w:pPr>
            <w:r w:rsidRPr="000776DB">
              <w:rPr>
                <w:rFonts w:eastAsia="Malgun Gothic" w:hint="eastAsia"/>
                <w:lang w:eastAsia="x-none"/>
              </w:rPr>
              <w:t>Alt</w:t>
            </w:r>
            <w:r w:rsidRPr="000776DB">
              <w:rPr>
                <w:rFonts w:eastAsia="Malgun Gothic"/>
                <w:lang w:eastAsia="x-none"/>
              </w:rPr>
              <w:t xml:space="preserve"> 1: LP-WUS SCS is same as the active DL BWP </w:t>
            </w:r>
          </w:p>
          <w:p w14:paraId="3F3F881E" w14:textId="77777777" w:rsidR="00C00851" w:rsidRPr="000776DB" w:rsidRDefault="00C00851" w:rsidP="00C00851">
            <w:pPr>
              <w:ind w:right="202"/>
              <w:rPr>
                <w:rFonts w:eastAsia="Malgun Gothic" w:cs="Times"/>
                <w:strike/>
                <w:lang w:eastAsia="zh-CN"/>
              </w:rPr>
            </w:pPr>
          </w:p>
          <w:p w14:paraId="0355BB59" w14:textId="77777777" w:rsidR="00C00851" w:rsidRPr="000776DB" w:rsidRDefault="00C00851" w:rsidP="00C00851">
            <w:pPr>
              <w:widowControl w:val="0"/>
              <w:tabs>
                <w:tab w:val="left" w:pos="420"/>
              </w:tabs>
              <w:overflowPunct w:val="0"/>
              <w:autoSpaceDE w:val="0"/>
              <w:autoSpaceDN w:val="0"/>
              <w:adjustRightInd w:val="0"/>
              <w:spacing w:after="120"/>
              <w:contextualSpacing/>
              <w:jc w:val="both"/>
              <w:textAlignment w:val="baseline"/>
              <w:rPr>
                <w:rFonts w:eastAsia="Malgun Gothic"/>
              </w:rPr>
            </w:pPr>
            <w:r w:rsidRPr="000776DB">
              <w:rPr>
                <w:rFonts w:eastAsia="Malgun Gothic"/>
                <w:b/>
                <w:bCs/>
              </w:rPr>
              <w:t>R1-2501519</w:t>
            </w:r>
            <w:r w:rsidRPr="000776DB">
              <w:rPr>
                <w:rFonts w:eastAsia="Malgun Gothic"/>
              </w:rPr>
              <w:tab/>
              <w:t>Summary #3 of discussions on LP-WUS and LP-SS design</w:t>
            </w:r>
            <w:r w:rsidRPr="000776DB">
              <w:rPr>
                <w:rFonts w:eastAsia="Malgun Gothic"/>
              </w:rPr>
              <w:tab/>
              <w:t>Moderator (vivo)</w:t>
            </w:r>
          </w:p>
          <w:p w14:paraId="0B00EDA6" w14:textId="77777777" w:rsidR="00C00851" w:rsidRPr="000776DB" w:rsidRDefault="00C00851" w:rsidP="00C00851">
            <w:pPr>
              <w:widowControl w:val="0"/>
              <w:tabs>
                <w:tab w:val="left" w:pos="420"/>
              </w:tabs>
              <w:overflowPunct w:val="0"/>
              <w:autoSpaceDE w:val="0"/>
              <w:autoSpaceDN w:val="0"/>
              <w:adjustRightInd w:val="0"/>
              <w:spacing w:after="120"/>
              <w:contextualSpacing/>
              <w:jc w:val="both"/>
              <w:textAlignment w:val="baseline"/>
              <w:rPr>
                <w:rFonts w:eastAsia="Malgun Gothic"/>
              </w:rPr>
            </w:pPr>
          </w:p>
          <w:p w14:paraId="3DA9A224" w14:textId="77777777" w:rsidR="00C00851" w:rsidRPr="000776DB" w:rsidRDefault="00C00851" w:rsidP="00C00851">
            <w:pPr>
              <w:widowControl w:val="0"/>
              <w:tabs>
                <w:tab w:val="left" w:pos="420"/>
              </w:tabs>
              <w:overflowPunct w:val="0"/>
              <w:autoSpaceDE w:val="0"/>
              <w:autoSpaceDN w:val="0"/>
              <w:adjustRightInd w:val="0"/>
              <w:spacing w:after="120"/>
              <w:contextualSpacing/>
              <w:jc w:val="both"/>
              <w:textAlignment w:val="baseline"/>
              <w:rPr>
                <w:rFonts w:eastAsia="Malgun Gothic"/>
                <w:b/>
                <w:bCs/>
              </w:rPr>
            </w:pPr>
            <w:r w:rsidRPr="000776DB">
              <w:rPr>
                <w:b/>
                <w:bCs/>
                <w:color w:val="000000"/>
                <w:highlight w:val="darkYellow"/>
              </w:rPr>
              <w:t>Working Assumption</w:t>
            </w:r>
            <w:r w:rsidRPr="000776DB">
              <w:rPr>
                <w:rFonts w:eastAsia="Malgun Gothic"/>
                <w:b/>
                <w:bCs/>
              </w:rPr>
              <w:t xml:space="preserve"> </w:t>
            </w:r>
          </w:p>
          <w:p w14:paraId="2FBE18B2"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rPr>
            </w:pPr>
            <w:r w:rsidRPr="000776DB">
              <w:rPr>
                <w:rFonts w:eastAsia="Malgun Gothic"/>
              </w:rPr>
              <w:t>Regarding the LP-WUS information to trigger PDCCH monitoring of RRC connected UEs</w:t>
            </w:r>
            <w:r w:rsidRPr="000776DB">
              <w:rPr>
                <w:rFonts w:eastAsia="Malgun Gothic" w:hint="eastAsia"/>
              </w:rPr>
              <w:t>:</w:t>
            </w:r>
          </w:p>
          <w:p w14:paraId="2AC6216F" w14:textId="77777777" w:rsidR="00C00851" w:rsidRPr="000776DB" w:rsidRDefault="00C00851" w:rsidP="00C00851">
            <w:pPr>
              <w:widowControl w:val="0"/>
              <w:numPr>
                <w:ilvl w:val="0"/>
                <w:numId w:val="43"/>
              </w:numPr>
              <w:tabs>
                <w:tab w:val="left" w:pos="420"/>
              </w:tabs>
              <w:overflowPunct w:val="0"/>
              <w:autoSpaceDE w:val="0"/>
              <w:autoSpaceDN w:val="0"/>
              <w:adjustRightInd w:val="0"/>
              <w:spacing w:after="0"/>
              <w:ind w:right="200"/>
              <w:contextualSpacing/>
              <w:textAlignment w:val="baseline"/>
              <w:rPr>
                <w:color w:val="000000"/>
                <w:lang w:eastAsia="x-none"/>
              </w:rPr>
            </w:pPr>
            <w:r w:rsidRPr="000776DB">
              <w:rPr>
                <w:color w:val="000000"/>
                <w:lang w:eastAsia="x-none"/>
              </w:rPr>
              <w:t>C</w:t>
            </w:r>
            <w:r w:rsidRPr="000776DB">
              <w:rPr>
                <w:rFonts w:hint="eastAsia"/>
                <w:color w:val="000000"/>
                <w:lang w:eastAsia="x-none"/>
              </w:rPr>
              <w:t>odepoint</w:t>
            </w:r>
            <w:r w:rsidRPr="000776DB">
              <w:rPr>
                <w:color w:val="000000"/>
                <w:lang w:eastAsia="x-none"/>
              </w:rPr>
              <w:t xml:space="preserve"> based</w:t>
            </w:r>
          </w:p>
          <w:p w14:paraId="0DFD5EB8" w14:textId="77777777" w:rsidR="00C00851" w:rsidRPr="000776DB" w:rsidRDefault="00C00851" w:rsidP="00C00851">
            <w:pPr>
              <w:widowControl w:val="0"/>
              <w:numPr>
                <w:ilvl w:val="1"/>
                <w:numId w:val="43"/>
              </w:numPr>
              <w:tabs>
                <w:tab w:val="left" w:pos="420"/>
              </w:tabs>
              <w:overflowPunct w:val="0"/>
              <w:autoSpaceDE w:val="0"/>
              <w:autoSpaceDN w:val="0"/>
              <w:adjustRightInd w:val="0"/>
              <w:spacing w:after="0"/>
              <w:ind w:right="200"/>
              <w:contextualSpacing/>
              <w:textAlignment w:val="baseline"/>
              <w:rPr>
                <w:color w:val="000000"/>
                <w:lang w:eastAsia="x-none"/>
              </w:rPr>
            </w:pPr>
            <w:r w:rsidRPr="000776DB">
              <w:rPr>
                <w:rFonts w:hint="eastAsia"/>
                <w:color w:val="000000"/>
                <w:lang w:eastAsia="x-none"/>
              </w:rPr>
              <w:t>T</w:t>
            </w:r>
            <w:r w:rsidRPr="000776DB">
              <w:rPr>
                <w:color w:val="000000"/>
                <w:lang w:eastAsia="x-none"/>
              </w:rPr>
              <w:t xml:space="preserve">he maximum number of codepoints </w:t>
            </w:r>
            <w:r w:rsidRPr="000776DB">
              <w:rPr>
                <w:rFonts w:hint="eastAsia"/>
                <w:lang w:eastAsia="x-none"/>
              </w:rPr>
              <w:t xml:space="preserve">checked </w:t>
            </w:r>
            <w:r w:rsidRPr="000776DB">
              <w:rPr>
                <w:lang w:eastAsia="x-none"/>
              </w:rPr>
              <w:t>per</w:t>
            </w:r>
            <w:r w:rsidRPr="000776DB">
              <w:rPr>
                <w:rFonts w:hint="eastAsia"/>
                <w:lang w:eastAsia="x-none"/>
              </w:rPr>
              <w:t xml:space="preserve"> MO</w:t>
            </w:r>
            <w:r w:rsidRPr="000776DB">
              <w:rPr>
                <w:lang w:eastAsia="x-none"/>
              </w:rPr>
              <w:t xml:space="preserve"> </w:t>
            </w:r>
            <w:r w:rsidRPr="000776DB">
              <w:rPr>
                <w:rFonts w:hint="eastAsia"/>
                <w:lang w:eastAsia="x-none"/>
              </w:rPr>
              <w:t xml:space="preserve">by </w:t>
            </w:r>
            <w:r w:rsidRPr="000776DB">
              <w:rPr>
                <w:lang w:eastAsia="x-none"/>
              </w:rPr>
              <w:t xml:space="preserve">a UE </w:t>
            </w:r>
            <w:r w:rsidRPr="000776DB">
              <w:rPr>
                <w:rFonts w:hint="eastAsia"/>
                <w:color w:val="000000"/>
                <w:lang w:eastAsia="x-none"/>
              </w:rPr>
              <w:t xml:space="preserve">is </w:t>
            </w:r>
            <w:r w:rsidRPr="000776DB">
              <w:rPr>
                <w:color w:val="000000"/>
                <w:lang w:eastAsia="x-none"/>
              </w:rPr>
              <w:t>up to 8</w:t>
            </w:r>
          </w:p>
          <w:p w14:paraId="4C275F95" w14:textId="77777777" w:rsidR="00C00851" w:rsidRPr="000776DB" w:rsidRDefault="00C00851" w:rsidP="00C00851">
            <w:pPr>
              <w:widowControl w:val="0"/>
              <w:numPr>
                <w:ilvl w:val="2"/>
                <w:numId w:val="43"/>
              </w:numPr>
              <w:tabs>
                <w:tab w:val="left" w:pos="420"/>
              </w:tabs>
              <w:overflowPunct w:val="0"/>
              <w:autoSpaceDE w:val="0"/>
              <w:autoSpaceDN w:val="0"/>
              <w:adjustRightInd w:val="0"/>
              <w:spacing w:after="0"/>
              <w:ind w:right="200"/>
              <w:contextualSpacing/>
              <w:textAlignment w:val="baseline"/>
              <w:rPr>
                <w:color w:val="000000"/>
                <w:lang w:eastAsia="x-none"/>
              </w:rPr>
            </w:pPr>
            <w:r w:rsidRPr="000776DB">
              <w:rPr>
                <w:color w:val="000000"/>
                <w:lang w:eastAsia="x-none"/>
              </w:rPr>
              <w:t>Depending on UE capability, a UE may support less than 8</w:t>
            </w:r>
          </w:p>
          <w:p w14:paraId="1D8AAD73"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cs="Times"/>
                <w:b/>
                <w:bCs/>
                <w:highlight w:val="green"/>
              </w:rPr>
            </w:pPr>
            <w:r w:rsidRPr="000776DB">
              <w:rPr>
                <w:rFonts w:eastAsia="Malgun Gothic" w:cs="Times"/>
                <w:b/>
                <w:bCs/>
                <w:highlight w:val="green"/>
              </w:rPr>
              <w:t>Agreement</w:t>
            </w:r>
          </w:p>
          <w:p w14:paraId="6C2CD1D7"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cs="Times"/>
              </w:rPr>
            </w:pPr>
            <w:r w:rsidRPr="000776DB">
              <w:rPr>
                <w:rFonts w:eastAsia="Malgun Gothic" w:cs="Times"/>
              </w:rPr>
              <w:t xml:space="preserve">For RRC connected, LP-WUS frequency resource can be outside of active DL BWP but has to be within the same carrier as the active DL BWP </w:t>
            </w:r>
          </w:p>
          <w:p w14:paraId="0E7B26BC" w14:textId="77777777" w:rsidR="00C00851" w:rsidRPr="000776DB" w:rsidRDefault="00C00851" w:rsidP="00C00851">
            <w:pPr>
              <w:widowControl w:val="0"/>
              <w:numPr>
                <w:ilvl w:val="0"/>
                <w:numId w:val="35"/>
              </w:numPr>
              <w:tabs>
                <w:tab w:val="left" w:pos="420"/>
              </w:tabs>
              <w:overflowPunct w:val="0"/>
              <w:autoSpaceDE w:val="0"/>
              <w:autoSpaceDN w:val="0"/>
              <w:adjustRightInd w:val="0"/>
              <w:spacing w:after="0"/>
              <w:ind w:rightChars="101" w:right="202"/>
              <w:contextualSpacing/>
              <w:jc w:val="both"/>
              <w:textAlignment w:val="baseline"/>
              <w:rPr>
                <w:rFonts w:cs="Times"/>
                <w:lang w:eastAsia="x-none"/>
              </w:rPr>
            </w:pPr>
            <w:r w:rsidRPr="000776DB">
              <w:rPr>
                <w:rFonts w:eastAsia="Malgun Gothic" w:cs="Times"/>
                <w:lang w:eastAsia="x-none"/>
              </w:rPr>
              <w:t xml:space="preserve">Basic capability is LP-WUS, if present, frequency resource within active DL BWP. LP-WUS frequency </w:t>
            </w:r>
            <w:r w:rsidRPr="000776DB">
              <w:rPr>
                <w:rFonts w:eastAsia="Malgun Gothic" w:cs="Times"/>
                <w:lang w:eastAsia="x-none"/>
              </w:rPr>
              <w:lastRenderedPageBreak/>
              <w:t xml:space="preserve">resource outside of active DL BWP </w:t>
            </w:r>
            <w:r w:rsidRPr="000776DB">
              <w:rPr>
                <w:rFonts w:cs="Times"/>
                <w:lang w:eastAsia="x-none"/>
              </w:rPr>
              <w:t>is subject to separate UE capability</w:t>
            </w:r>
          </w:p>
          <w:p w14:paraId="2589B6EA" w14:textId="77777777" w:rsidR="00C00851" w:rsidRPr="000776DB" w:rsidRDefault="00C00851" w:rsidP="00C00851">
            <w:pPr>
              <w:widowControl w:val="0"/>
              <w:numPr>
                <w:ilvl w:val="0"/>
                <w:numId w:val="35"/>
              </w:numPr>
              <w:tabs>
                <w:tab w:val="left" w:pos="420"/>
              </w:tabs>
              <w:overflowPunct w:val="0"/>
              <w:autoSpaceDE w:val="0"/>
              <w:autoSpaceDN w:val="0"/>
              <w:adjustRightInd w:val="0"/>
              <w:spacing w:after="0"/>
              <w:ind w:rightChars="101" w:right="202"/>
              <w:contextualSpacing/>
              <w:jc w:val="both"/>
              <w:textAlignment w:val="baseline"/>
              <w:rPr>
                <w:rFonts w:cs="Times"/>
                <w:lang w:eastAsia="x-none"/>
              </w:rPr>
            </w:pPr>
            <w:r w:rsidRPr="000776DB">
              <w:rPr>
                <w:rFonts w:eastAsia="Malgun Gothic" w:cs="Times"/>
                <w:lang w:eastAsia="x-none"/>
              </w:rPr>
              <w:t>No RAN1 optimization specific to the case where LP-WUS frequency resource is outside of active DL BWP</w:t>
            </w:r>
          </w:p>
          <w:p w14:paraId="7B9B3E98" w14:textId="77777777" w:rsidR="00C00851" w:rsidRDefault="00C00851" w:rsidP="00600122"/>
        </w:tc>
      </w:tr>
    </w:tbl>
    <w:p w14:paraId="0126F14C" w14:textId="77777777" w:rsidR="00C00851" w:rsidRPr="00957D18" w:rsidRDefault="00C00851" w:rsidP="00600122"/>
    <w:p w14:paraId="4B4D6597" w14:textId="77777777" w:rsidR="00600122" w:rsidRDefault="00600122" w:rsidP="00DA53C2">
      <w:pPr>
        <w:rPr>
          <w:lang w:val="en-US" w:eastAsia="ko-KR"/>
        </w:rPr>
      </w:pPr>
    </w:p>
    <w:p w14:paraId="28C737DF" w14:textId="77777777" w:rsidR="00C00851" w:rsidRPr="000776DB" w:rsidRDefault="00C00851" w:rsidP="00C00851">
      <w:pPr>
        <w:rPr>
          <w:b/>
          <w:bCs/>
          <w:lang w:eastAsia="x-none"/>
        </w:rPr>
      </w:pPr>
      <w:r w:rsidRPr="000776DB">
        <w:rPr>
          <w:b/>
          <w:bCs/>
          <w:highlight w:val="green"/>
          <w:lang w:eastAsia="x-none"/>
        </w:rPr>
        <w:t>Agreement</w:t>
      </w:r>
    </w:p>
    <w:p w14:paraId="7DB732BC"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rPr>
      </w:pPr>
      <w:r w:rsidRPr="000776DB">
        <w:rPr>
          <w:rFonts w:eastAsia="Malgun Gothic"/>
        </w:rPr>
        <w:t>For RRC connected, for LP-WUS SCS</w:t>
      </w:r>
      <w:r w:rsidRPr="000776DB">
        <w:rPr>
          <w:rFonts w:eastAsia="Malgun Gothic" w:hint="eastAsia"/>
        </w:rPr>
        <w:t>:</w:t>
      </w:r>
    </w:p>
    <w:p w14:paraId="7822567F" w14:textId="77777777" w:rsidR="00C00851" w:rsidRPr="000776DB" w:rsidRDefault="00C00851" w:rsidP="00C00851">
      <w:pPr>
        <w:widowControl w:val="0"/>
        <w:numPr>
          <w:ilvl w:val="0"/>
          <w:numId w:val="35"/>
        </w:numPr>
        <w:tabs>
          <w:tab w:val="left" w:pos="420"/>
        </w:tabs>
        <w:overflowPunct w:val="0"/>
        <w:autoSpaceDE w:val="0"/>
        <w:autoSpaceDN w:val="0"/>
        <w:adjustRightInd w:val="0"/>
        <w:spacing w:after="0"/>
        <w:contextualSpacing/>
        <w:jc w:val="both"/>
        <w:textAlignment w:val="baseline"/>
        <w:rPr>
          <w:rFonts w:eastAsia="Malgun Gothic"/>
          <w:lang w:eastAsia="x-none"/>
        </w:rPr>
      </w:pPr>
      <w:r w:rsidRPr="000776DB">
        <w:rPr>
          <w:rFonts w:eastAsia="Malgun Gothic" w:hint="eastAsia"/>
          <w:lang w:eastAsia="x-none"/>
        </w:rPr>
        <w:t>Alt</w:t>
      </w:r>
      <w:r w:rsidRPr="000776DB">
        <w:rPr>
          <w:rFonts w:eastAsia="Malgun Gothic"/>
          <w:lang w:eastAsia="x-none"/>
        </w:rPr>
        <w:t xml:space="preserve"> 1: LP-WUS SCS is same as the active DL BWP </w:t>
      </w:r>
    </w:p>
    <w:p w14:paraId="585D3E3F" w14:textId="77777777" w:rsidR="00C00851" w:rsidRPr="000776DB" w:rsidRDefault="00C00851" w:rsidP="00C00851">
      <w:pPr>
        <w:ind w:right="202"/>
        <w:rPr>
          <w:rFonts w:eastAsia="Malgun Gothic" w:cs="Times"/>
          <w:strike/>
          <w:lang w:eastAsia="zh-CN"/>
        </w:rPr>
      </w:pPr>
    </w:p>
    <w:p w14:paraId="0C29D753" w14:textId="77777777" w:rsidR="00C00851" w:rsidRPr="000776DB" w:rsidRDefault="00C00851" w:rsidP="00C00851">
      <w:pPr>
        <w:widowControl w:val="0"/>
        <w:tabs>
          <w:tab w:val="left" w:pos="420"/>
        </w:tabs>
        <w:overflowPunct w:val="0"/>
        <w:autoSpaceDE w:val="0"/>
        <w:autoSpaceDN w:val="0"/>
        <w:adjustRightInd w:val="0"/>
        <w:spacing w:after="120"/>
        <w:contextualSpacing/>
        <w:jc w:val="both"/>
        <w:textAlignment w:val="baseline"/>
        <w:rPr>
          <w:rFonts w:eastAsia="Malgun Gothic"/>
        </w:rPr>
      </w:pPr>
      <w:r w:rsidRPr="000776DB">
        <w:rPr>
          <w:rFonts w:eastAsia="Malgun Gothic"/>
          <w:b/>
          <w:bCs/>
        </w:rPr>
        <w:t>R1-2501519</w:t>
      </w:r>
      <w:r w:rsidRPr="000776DB">
        <w:rPr>
          <w:rFonts w:eastAsia="Malgun Gothic"/>
        </w:rPr>
        <w:tab/>
        <w:t>Summary #3 of discussions on LP-WUS and LP-SS design</w:t>
      </w:r>
      <w:r w:rsidRPr="000776DB">
        <w:rPr>
          <w:rFonts w:eastAsia="Malgun Gothic"/>
        </w:rPr>
        <w:tab/>
        <w:t>Moderator (vivo)</w:t>
      </w:r>
    </w:p>
    <w:p w14:paraId="3C3635DD" w14:textId="77777777" w:rsidR="00C00851" w:rsidRPr="000776DB" w:rsidRDefault="00C00851" w:rsidP="00C00851">
      <w:pPr>
        <w:widowControl w:val="0"/>
        <w:tabs>
          <w:tab w:val="left" w:pos="420"/>
        </w:tabs>
        <w:overflowPunct w:val="0"/>
        <w:autoSpaceDE w:val="0"/>
        <w:autoSpaceDN w:val="0"/>
        <w:adjustRightInd w:val="0"/>
        <w:spacing w:after="120"/>
        <w:contextualSpacing/>
        <w:jc w:val="both"/>
        <w:textAlignment w:val="baseline"/>
        <w:rPr>
          <w:rFonts w:eastAsia="Malgun Gothic"/>
        </w:rPr>
      </w:pPr>
    </w:p>
    <w:p w14:paraId="06BD274C" w14:textId="77777777" w:rsidR="00C00851" w:rsidRPr="000776DB" w:rsidRDefault="00C00851" w:rsidP="00C00851">
      <w:pPr>
        <w:widowControl w:val="0"/>
        <w:tabs>
          <w:tab w:val="left" w:pos="420"/>
        </w:tabs>
        <w:overflowPunct w:val="0"/>
        <w:autoSpaceDE w:val="0"/>
        <w:autoSpaceDN w:val="0"/>
        <w:adjustRightInd w:val="0"/>
        <w:spacing w:after="120"/>
        <w:contextualSpacing/>
        <w:jc w:val="both"/>
        <w:textAlignment w:val="baseline"/>
        <w:rPr>
          <w:rFonts w:eastAsia="Malgun Gothic"/>
          <w:b/>
          <w:bCs/>
        </w:rPr>
      </w:pPr>
      <w:r w:rsidRPr="000776DB">
        <w:rPr>
          <w:b/>
          <w:bCs/>
          <w:color w:val="000000"/>
          <w:highlight w:val="darkYellow"/>
        </w:rPr>
        <w:t>Working Assumption</w:t>
      </w:r>
      <w:r w:rsidRPr="000776DB">
        <w:rPr>
          <w:rFonts w:eastAsia="Malgun Gothic"/>
          <w:b/>
          <w:bCs/>
        </w:rPr>
        <w:t xml:space="preserve"> </w:t>
      </w:r>
    </w:p>
    <w:p w14:paraId="21993114"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rPr>
      </w:pPr>
      <w:r w:rsidRPr="000776DB">
        <w:rPr>
          <w:rFonts w:eastAsia="Malgun Gothic"/>
        </w:rPr>
        <w:t>Regarding the LP-WUS information to trigger PDCCH monitoring of RRC connected UEs</w:t>
      </w:r>
      <w:r w:rsidRPr="000776DB">
        <w:rPr>
          <w:rFonts w:eastAsia="Malgun Gothic" w:hint="eastAsia"/>
        </w:rPr>
        <w:t>:</w:t>
      </w:r>
    </w:p>
    <w:p w14:paraId="0CFC9506" w14:textId="77777777" w:rsidR="00C00851" w:rsidRPr="000776DB" w:rsidRDefault="00C00851" w:rsidP="00C00851">
      <w:pPr>
        <w:widowControl w:val="0"/>
        <w:numPr>
          <w:ilvl w:val="0"/>
          <w:numId w:val="43"/>
        </w:numPr>
        <w:tabs>
          <w:tab w:val="left" w:pos="420"/>
        </w:tabs>
        <w:overflowPunct w:val="0"/>
        <w:autoSpaceDE w:val="0"/>
        <w:autoSpaceDN w:val="0"/>
        <w:adjustRightInd w:val="0"/>
        <w:spacing w:after="0"/>
        <w:ind w:right="200"/>
        <w:contextualSpacing/>
        <w:textAlignment w:val="baseline"/>
        <w:rPr>
          <w:color w:val="000000"/>
          <w:lang w:eastAsia="x-none"/>
        </w:rPr>
      </w:pPr>
      <w:r w:rsidRPr="000776DB">
        <w:rPr>
          <w:color w:val="000000"/>
          <w:lang w:eastAsia="x-none"/>
        </w:rPr>
        <w:t>C</w:t>
      </w:r>
      <w:r w:rsidRPr="000776DB">
        <w:rPr>
          <w:rFonts w:hint="eastAsia"/>
          <w:color w:val="000000"/>
          <w:lang w:eastAsia="x-none"/>
        </w:rPr>
        <w:t>odepoint</w:t>
      </w:r>
      <w:r w:rsidRPr="000776DB">
        <w:rPr>
          <w:color w:val="000000"/>
          <w:lang w:eastAsia="x-none"/>
        </w:rPr>
        <w:t xml:space="preserve"> based</w:t>
      </w:r>
    </w:p>
    <w:p w14:paraId="50EDC8F7" w14:textId="77777777" w:rsidR="00C00851" w:rsidRPr="000776DB" w:rsidRDefault="00C00851" w:rsidP="00C00851">
      <w:pPr>
        <w:widowControl w:val="0"/>
        <w:numPr>
          <w:ilvl w:val="1"/>
          <w:numId w:val="43"/>
        </w:numPr>
        <w:tabs>
          <w:tab w:val="left" w:pos="420"/>
        </w:tabs>
        <w:overflowPunct w:val="0"/>
        <w:autoSpaceDE w:val="0"/>
        <w:autoSpaceDN w:val="0"/>
        <w:adjustRightInd w:val="0"/>
        <w:spacing w:after="0"/>
        <w:ind w:right="200"/>
        <w:contextualSpacing/>
        <w:textAlignment w:val="baseline"/>
        <w:rPr>
          <w:color w:val="000000"/>
          <w:lang w:eastAsia="x-none"/>
        </w:rPr>
      </w:pPr>
      <w:r w:rsidRPr="000776DB">
        <w:rPr>
          <w:rFonts w:hint="eastAsia"/>
          <w:color w:val="000000"/>
          <w:lang w:eastAsia="x-none"/>
        </w:rPr>
        <w:t>T</w:t>
      </w:r>
      <w:r w:rsidRPr="000776DB">
        <w:rPr>
          <w:color w:val="000000"/>
          <w:lang w:eastAsia="x-none"/>
        </w:rPr>
        <w:t xml:space="preserve">he maximum number of codepoints </w:t>
      </w:r>
      <w:r w:rsidRPr="000776DB">
        <w:rPr>
          <w:rFonts w:hint="eastAsia"/>
          <w:lang w:eastAsia="x-none"/>
        </w:rPr>
        <w:t xml:space="preserve">checked </w:t>
      </w:r>
      <w:r w:rsidRPr="000776DB">
        <w:rPr>
          <w:lang w:eastAsia="x-none"/>
        </w:rPr>
        <w:t>per</w:t>
      </w:r>
      <w:r w:rsidRPr="000776DB">
        <w:rPr>
          <w:rFonts w:hint="eastAsia"/>
          <w:lang w:eastAsia="x-none"/>
        </w:rPr>
        <w:t xml:space="preserve"> MO</w:t>
      </w:r>
      <w:r w:rsidRPr="000776DB">
        <w:rPr>
          <w:lang w:eastAsia="x-none"/>
        </w:rPr>
        <w:t xml:space="preserve"> </w:t>
      </w:r>
      <w:r w:rsidRPr="000776DB">
        <w:rPr>
          <w:rFonts w:hint="eastAsia"/>
          <w:lang w:eastAsia="x-none"/>
        </w:rPr>
        <w:t xml:space="preserve">by </w:t>
      </w:r>
      <w:r w:rsidRPr="000776DB">
        <w:rPr>
          <w:lang w:eastAsia="x-none"/>
        </w:rPr>
        <w:t xml:space="preserve">a UE </w:t>
      </w:r>
      <w:r w:rsidRPr="000776DB">
        <w:rPr>
          <w:rFonts w:hint="eastAsia"/>
          <w:color w:val="000000"/>
          <w:lang w:eastAsia="x-none"/>
        </w:rPr>
        <w:t xml:space="preserve">is </w:t>
      </w:r>
      <w:r w:rsidRPr="000776DB">
        <w:rPr>
          <w:color w:val="000000"/>
          <w:lang w:eastAsia="x-none"/>
        </w:rPr>
        <w:t>up to 8</w:t>
      </w:r>
    </w:p>
    <w:p w14:paraId="4D439800" w14:textId="77777777" w:rsidR="00C00851" w:rsidRPr="000776DB" w:rsidRDefault="00C00851" w:rsidP="00C00851">
      <w:pPr>
        <w:widowControl w:val="0"/>
        <w:numPr>
          <w:ilvl w:val="2"/>
          <w:numId w:val="43"/>
        </w:numPr>
        <w:tabs>
          <w:tab w:val="left" w:pos="420"/>
        </w:tabs>
        <w:overflowPunct w:val="0"/>
        <w:autoSpaceDE w:val="0"/>
        <w:autoSpaceDN w:val="0"/>
        <w:adjustRightInd w:val="0"/>
        <w:spacing w:after="0"/>
        <w:ind w:right="200"/>
        <w:contextualSpacing/>
        <w:textAlignment w:val="baseline"/>
        <w:rPr>
          <w:color w:val="000000"/>
          <w:lang w:eastAsia="x-none"/>
        </w:rPr>
      </w:pPr>
      <w:r w:rsidRPr="000776DB">
        <w:rPr>
          <w:color w:val="000000"/>
          <w:lang w:eastAsia="x-none"/>
        </w:rPr>
        <w:t>Depending on UE capability, a UE may support less than 8</w:t>
      </w:r>
    </w:p>
    <w:p w14:paraId="352B23E6"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cs="Times"/>
          <w:b/>
          <w:bCs/>
          <w:highlight w:val="green"/>
        </w:rPr>
      </w:pPr>
      <w:r w:rsidRPr="000776DB">
        <w:rPr>
          <w:rFonts w:eastAsia="Malgun Gothic" w:cs="Times"/>
          <w:b/>
          <w:bCs/>
          <w:highlight w:val="green"/>
        </w:rPr>
        <w:t>Agreement</w:t>
      </w:r>
    </w:p>
    <w:p w14:paraId="530CF79C" w14:textId="77777777" w:rsidR="00C00851" w:rsidRPr="000776DB" w:rsidRDefault="00C00851" w:rsidP="00C00851">
      <w:pPr>
        <w:widowControl w:val="0"/>
        <w:tabs>
          <w:tab w:val="left" w:pos="420"/>
        </w:tabs>
        <w:overflowPunct w:val="0"/>
        <w:autoSpaceDE w:val="0"/>
        <w:autoSpaceDN w:val="0"/>
        <w:adjustRightInd w:val="0"/>
        <w:contextualSpacing/>
        <w:jc w:val="both"/>
        <w:textAlignment w:val="baseline"/>
        <w:rPr>
          <w:rFonts w:eastAsia="Malgun Gothic" w:cs="Times"/>
        </w:rPr>
      </w:pPr>
      <w:r w:rsidRPr="000776DB">
        <w:rPr>
          <w:rFonts w:eastAsia="Malgun Gothic" w:cs="Times"/>
        </w:rPr>
        <w:t xml:space="preserve">For RRC connected, LP-WUS frequency resource can be outside of active DL BWP but has to be within the same carrier as the active DL BWP </w:t>
      </w:r>
    </w:p>
    <w:p w14:paraId="3383F955" w14:textId="77777777" w:rsidR="00C00851" w:rsidRPr="000776DB" w:rsidRDefault="00C00851" w:rsidP="00C00851">
      <w:pPr>
        <w:widowControl w:val="0"/>
        <w:numPr>
          <w:ilvl w:val="0"/>
          <w:numId w:val="35"/>
        </w:numPr>
        <w:tabs>
          <w:tab w:val="left" w:pos="420"/>
        </w:tabs>
        <w:overflowPunct w:val="0"/>
        <w:autoSpaceDE w:val="0"/>
        <w:autoSpaceDN w:val="0"/>
        <w:adjustRightInd w:val="0"/>
        <w:spacing w:after="0"/>
        <w:ind w:rightChars="101" w:right="202"/>
        <w:contextualSpacing/>
        <w:jc w:val="both"/>
        <w:textAlignment w:val="baseline"/>
        <w:rPr>
          <w:rFonts w:cs="Times"/>
          <w:lang w:eastAsia="x-none"/>
        </w:rPr>
      </w:pPr>
      <w:r w:rsidRPr="000776DB">
        <w:rPr>
          <w:rFonts w:eastAsia="Malgun Gothic" w:cs="Times"/>
          <w:lang w:eastAsia="x-none"/>
        </w:rPr>
        <w:t xml:space="preserve">Basic capability is LP-WUS, if present, frequency resource within active DL BWP. LP-WUS frequency resource outside of active DL BWP </w:t>
      </w:r>
      <w:r w:rsidRPr="000776DB">
        <w:rPr>
          <w:rFonts w:cs="Times"/>
          <w:lang w:eastAsia="x-none"/>
        </w:rPr>
        <w:t>is subject to separate UE capability</w:t>
      </w:r>
    </w:p>
    <w:p w14:paraId="69010DAA" w14:textId="77777777" w:rsidR="00C00851" w:rsidRPr="000776DB" w:rsidRDefault="00C00851" w:rsidP="00C00851">
      <w:pPr>
        <w:widowControl w:val="0"/>
        <w:numPr>
          <w:ilvl w:val="0"/>
          <w:numId w:val="35"/>
        </w:numPr>
        <w:tabs>
          <w:tab w:val="left" w:pos="420"/>
        </w:tabs>
        <w:overflowPunct w:val="0"/>
        <w:autoSpaceDE w:val="0"/>
        <w:autoSpaceDN w:val="0"/>
        <w:adjustRightInd w:val="0"/>
        <w:spacing w:after="0"/>
        <w:ind w:rightChars="101" w:right="202"/>
        <w:contextualSpacing/>
        <w:jc w:val="both"/>
        <w:textAlignment w:val="baseline"/>
        <w:rPr>
          <w:rFonts w:cs="Times"/>
          <w:lang w:eastAsia="x-none"/>
        </w:rPr>
      </w:pPr>
      <w:r w:rsidRPr="000776DB">
        <w:rPr>
          <w:rFonts w:eastAsia="Malgun Gothic" w:cs="Times"/>
          <w:lang w:eastAsia="x-none"/>
        </w:rPr>
        <w:t>No RAN1 optimization specific to the case where LP-WUS frequency resource is outside of active DL BWP</w:t>
      </w:r>
    </w:p>
    <w:p w14:paraId="32C0C80C" w14:textId="77777777" w:rsidR="00C00851" w:rsidRPr="00C00851" w:rsidRDefault="00C00851" w:rsidP="00DA53C2">
      <w:pPr>
        <w:rPr>
          <w:lang w:eastAsia="ko-KR"/>
        </w:rPr>
      </w:pPr>
    </w:p>
    <w:sectPr w:rsidR="00C00851" w:rsidRPr="00C008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C031" w14:textId="77777777" w:rsidR="0042569C" w:rsidRDefault="0042569C">
      <w:r>
        <w:separator/>
      </w:r>
    </w:p>
  </w:endnote>
  <w:endnote w:type="continuationSeparator" w:id="0">
    <w:p w14:paraId="146619AE" w14:textId="77777777" w:rsidR="0042569C" w:rsidRDefault="0042569C">
      <w:r>
        <w:continuationSeparator/>
      </w:r>
    </w:p>
  </w:endnote>
  <w:endnote w:type="continuationNotice" w:id="1">
    <w:p w14:paraId="48929A54" w14:textId="77777777" w:rsidR="0042569C" w:rsidRDefault="00425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F8F34" w14:textId="77777777" w:rsidR="0042569C" w:rsidRDefault="0042569C">
      <w:r>
        <w:separator/>
      </w:r>
    </w:p>
  </w:footnote>
  <w:footnote w:type="continuationSeparator" w:id="0">
    <w:p w14:paraId="04AE8516" w14:textId="77777777" w:rsidR="0042569C" w:rsidRDefault="0042569C">
      <w:r>
        <w:continuationSeparator/>
      </w:r>
    </w:p>
  </w:footnote>
  <w:footnote w:type="continuationNotice" w:id="1">
    <w:p w14:paraId="110291A1" w14:textId="77777777" w:rsidR="0042569C" w:rsidRDefault="004256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566BB"/>
    <w:multiLevelType w:val="hybridMultilevel"/>
    <w:tmpl w:val="49024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E9D5BC6"/>
    <w:multiLevelType w:val="hybridMultilevel"/>
    <w:tmpl w:val="480EACAC"/>
    <w:lvl w:ilvl="0" w:tplc="2CAE9F4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8A1F56"/>
    <w:multiLevelType w:val="hybridMultilevel"/>
    <w:tmpl w:val="49D26F5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5A5280"/>
    <w:multiLevelType w:val="multilevel"/>
    <w:tmpl w:val="505A11CC"/>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925246"/>
    <w:multiLevelType w:val="hybridMultilevel"/>
    <w:tmpl w:val="EDBCD10C"/>
    <w:lvl w:ilvl="0" w:tplc="4B36E5A8">
      <w:start w:val="1"/>
      <w:numFmt w:val="bullet"/>
      <w:lvlText w:val="-"/>
      <w:lvlJc w:val="left"/>
      <w:pPr>
        <w:ind w:left="1212" w:hanging="360"/>
      </w:pPr>
      <w:rPr>
        <w:rFonts w:ascii="Times New Roman" w:eastAsia="Batang"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EF72828"/>
    <w:multiLevelType w:val="hybridMultilevel"/>
    <w:tmpl w:val="E5DE2864"/>
    <w:lvl w:ilvl="0" w:tplc="EDFED15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EA3"/>
    <w:multiLevelType w:val="hybridMultilevel"/>
    <w:tmpl w:val="B37C3316"/>
    <w:lvl w:ilvl="0" w:tplc="793C727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78"/>
        </w:tabs>
        <w:ind w:left="-378" w:hanging="360"/>
      </w:pPr>
      <w:rPr>
        <w:rFonts w:ascii="Symbol" w:hAnsi="Symbol" w:hint="default"/>
        <w:b/>
        <w:i w:val="0"/>
        <w:color w:val="auto"/>
        <w:sz w:val="22"/>
      </w:rPr>
    </w:lvl>
    <w:lvl w:ilvl="1" w:tplc="04090003">
      <w:start w:val="1"/>
      <w:numFmt w:val="bullet"/>
      <w:lvlText w:val="o"/>
      <w:lvlJc w:val="left"/>
      <w:pPr>
        <w:tabs>
          <w:tab w:val="num" w:pos="-557"/>
        </w:tabs>
        <w:ind w:left="-557" w:hanging="360"/>
      </w:pPr>
      <w:rPr>
        <w:rFonts w:ascii="Courier New" w:hAnsi="Courier New" w:cs="Courier New" w:hint="default"/>
      </w:rPr>
    </w:lvl>
    <w:lvl w:ilvl="2" w:tplc="04090005">
      <w:start w:val="1"/>
      <w:numFmt w:val="bullet"/>
      <w:lvlText w:val=""/>
      <w:lvlJc w:val="left"/>
      <w:pPr>
        <w:tabs>
          <w:tab w:val="num" w:pos="163"/>
        </w:tabs>
        <w:ind w:left="163" w:hanging="360"/>
      </w:pPr>
      <w:rPr>
        <w:rFonts w:ascii="Wingdings" w:hAnsi="Wingdings" w:hint="default"/>
      </w:rPr>
    </w:lvl>
    <w:lvl w:ilvl="3" w:tplc="04090001" w:tentative="1">
      <w:start w:val="1"/>
      <w:numFmt w:val="bullet"/>
      <w:lvlText w:val=""/>
      <w:lvlJc w:val="left"/>
      <w:pPr>
        <w:tabs>
          <w:tab w:val="num" w:pos="883"/>
        </w:tabs>
        <w:ind w:left="883" w:hanging="360"/>
      </w:pPr>
      <w:rPr>
        <w:rFonts w:ascii="Symbol" w:hAnsi="Symbol" w:hint="default"/>
      </w:rPr>
    </w:lvl>
    <w:lvl w:ilvl="4" w:tplc="04090003" w:tentative="1">
      <w:start w:val="1"/>
      <w:numFmt w:val="bullet"/>
      <w:lvlText w:val="o"/>
      <w:lvlJc w:val="left"/>
      <w:pPr>
        <w:tabs>
          <w:tab w:val="num" w:pos="1603"/>
        </w:tabs>
        <w:ind w:left="1603" w:hanging="360"/>
      </w:pPr>
      <w:rPr>
        <w:rFonts w:ascii="Courier New" w:hAnsi="Courier New" w:cs="Courier New" w:hint="default"/>
      </w:rPr>
    </w:lvl>
    <w:lvl w:ilvl="5" w:tplc="04090005" w:tentative="1">
      <w:start w:val="1"/>
      <w:numFmt w:val="bullet"/>
      <w:lvlText w:val=""/>
      <w:lvlJc w:val="left"/>
      <w:pPr>
        <w:tabs>
          <w:tab w:val="num" w:pos="2323"/>
        </w:tabs>
        <w:ind w:left="2323" w:hanging="360"/>
      </w:pPr>
      <w:rPr>
        <w:rFonts w:ascii="Wingdings" w:hAnsi="Wingdings" w:hint="default"/>
      </w:rPr>
    </w:lvl>
    <w:lvl w:ilvl="6" w:tplc="04090001" w:tentative="1">
      <w:start w:val="1"/>
      <w:numFmt w:val="bullet"/>
      <w:lvlText w:val=""/>
      <w:lvlJc w:val="left"/>
      <w:pPr>
        <w:tabs>
          <w:tab w:val="num" w:pos="3043"/>
        </w:tabs>
        <w:ind w:left="3043" w:hanging="360"/>
      </w:pPr>
      <w:rPr>
        <w:rFonts w:ascii="Symbol" w:hAnsi="Symbol" w:hint="default"/>
      </w:rPr>
    </w:lvl>
    <w:lvl w:ilvl="7" w:tplc="04090003" w:tentative="1">
      <w:start w:val="1"/>
      <w:numFmt w:val="bullet"/>
      <w:lvlText w:val="o"/>
      <w:lvlJc w:val="left"/>
      <w:pPr>
        <w:tabs>
          <w:tab w:val="num" w:pos="3763"/>
        </w:tabs>
        <w:ind w:left="3763" w:hanging="360"/>
      </w:pPr>
      <w:rPr>
        <w:rFonts w:ascii="Courier New" w:hAnsi="Courier New" w:cs="Courier New" w:hint="default"/>
      </w:rPr>
    </w:lvl>
    <w:lvl w:ilvl="8" w:tplc="04090005" w:tentative="1">
      <w:start w:val="1"/>
      <w:numFmt w:val="bullet"/>
      <w:lvlText w:val=""/>
      <w:lvlJc w:val="left"/>
      <w:pPr>
        <w:tabs>
          <w:tab w:val="num" w:pos="4483"/>
        </w:tabs>
        <w:ind w:left="4483" w:hanging="360"/>
      </w:pPr>
      <w:rPr>
        <w:rFonts w:ascii="Wingdings" w:hAnsi="Wingdings" w:hint="default"/>
      </w:rPr>
    </w:lvl>
  </w:abstractNum>
  <w:abstractNum w:abstractNumId="39"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5"/>
  </w:num>
  <w:num w:numId="5" w16cid:durableId="630793192">
    <w:abstractNumId w:val="24"/>
  </w:num>
  <w:num w:numId="6" w16cid:durableId="1154301696">
    <w:abstractNumId w:val="29"/>
  </w:num>
  <w:num w:numId="7" w16cid:durableId="1489399165">
    <w:abstractNumId w:val="3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38"/>
  </w:num>
  <w:num w:numId="19" w16cid:durableId="611936898">
    <w:abstractNumId w:val="38"/>
  </w:num>
  <w:num w:numId="20" w16cid:durableId="360670801">
    <w:abstractNumId w:val="38"/>
  </w:num>
  <w:num w:numId="21" w16cid:durableId="1504322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3"/>
  </w:num>
  <w:num w:numId="23" w16cid:durableId="207298245">
    <w:abstractNumId w:val="38"/>
  </w:num>
  <w:num w:numId="24" w16cid:durableId="2054386052">
    <w:abstractNumId w:val="18"/>
  </w:num>
  <w:num w:numId="25" w16cid:durableId="1210335690">
    <w:abstractNumId w:val="22"/>
  </w:num>
  <w:num w:numId="26" w16cid:durableId="15353310">
    <w:abstractNumId w:val="21"/>
  </w:num>
  <w:num w:numId="27" w16cid:durableId="199057256">
    <w:abstractNumId w:val="34"/>
  </w:num>
  <w:num w:numId="28" w16cid:durableId="1695577602">
    <w:abstractNumId w:val="39"/>
  </w:num>
  <w:num w:numId="29" w16cid:durableId="77867248">
    <w:abstractNumId w:val="37"/>
  </w:num>
  <w:num w:numId="30" w16cid:durableId="1899321747">
    <w:abstractNumId w:val="15"/>
  </w:num>
  <w:num w:numId="31" w16cid:durableId="278486836">
    <w:abstractNumId w:val="12"/>
  </w:num>
  <w:num w:numId="32" w16cid:durableId="1146894874">
    <w:abstractNumId w:val="28"/>
  </w:num>
  <w:num w:numId="33" w16cid:durableId="1327588352">
    <w:abstractNumId w:val="19"/>
  </w:num>
  <w:num w:numId="34" w16cid:durableId="351955144">
    <w:abstractNumId w:val="20"/>
  </w:num>
  <w:num w:numId="35" w16cid:durableId="89395205">
    <w:abstractNumId w:val="36"/>
  </w:num>
  <w:num w:numId="36" w16cid:durableId="886259360">
    <w:abstractNumId w:val="26"/>
  </w:num>
  <w:num w:numId="37" w16cid:durableId="1845508984">
    <w:abstractNumId w:val="27"/>
  </w:num>
  <w:num w:numId="38" w16cid:durableId="2014524641">
    <w:abstractNumId w:val="35"/>
  </w:num>
  <w:num w:numId="39" w16cid:durableId="133986591">
    <w:abstractNumId w:val="33"/>
  </w:num>
  <w:num w:numId="40" w16cid:durableId="2121410420">
    <w:abstractNumId w:val="32"/>
  </w:num>
  <w:num w:numId="41" w16cid:durableId="521942572">
    <w:abstractNumId w:val="31"/>
  </w:num>
  <w:num w:numId="42" w16cid:durableId="1369717946">
    <w:abstractNumId w:val="38"/>
  </w:num>
  <w:num w:numId="43" w16cid:durableId="611933510">
    <w:abstractNumId w:val="23"/>
  </w:num>
  <w:num w:numId="44" w16cid:durableId="13196570">
    <w:abstractNumId w:val="17"/>
  </w:num>
  <w:num w:numId="45" w16cid:durableId="159278344">
    <w:abstractNumId w:val="16"/>
  </w:num>
  <w:num w:numId="46" w16cid:durableId="24603900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1B"/>
    <w:rsid w:val="00006AF0"/>
    <w:rsid w:val="00006C10"/>
    <w:rsid w:val="0001298A"/>
    <w:rsid w:val="00013BA6"/>
    <w:rsid w:val="000145A1"/>
    <w:rsid w:val="00016557"/>
    <w:rsid w:val="00020054"/>
    <w:rsid w:val="00023946"/>
    <w:rsid w:val="00023C40"/>
    <w:rsid w:val="0002507D"/>
    <w:rsid w:val="0002542C"/>
    <w:rsid w:val="00027BD0"/>
    <w:rsid w:val="00033397"/>
    <w:rsid w:val="00035C07"/>
    <w:rsid w:val="00040095"/>
    <w:rsid w:val="000418DD"/>
    <w:rsid w:val="00045E71"/>
    <w:rsid w:val="00054227"/>
    <w:rsid w:val="00054683"/>
    <w:rsid w:val="00054B28"/>
    <w:rsid w:val="00055A21"/>
    <w:rsid w:val="00060134"/>
    <w:rsid w:val="000627C8"/>
    <w:rsid w:val="00062EFE"/>
    <w:rsid w:val="00065268"/>
    <w:rsid w:val="00066B67"/>
    <w:rsid w:val="00070D89"/>
    <w:rsid w:val="00073C9C"/>
    <w:rsid w:val="00073F3F"/>
    <w:rsid w:val="000743AC"/>
    <w:rsid w:val="00075EBB"/>
    <w:rsid w:val="0007603A"/>
    <w:rsid w:val="00076412"/>
    <w:rsid w:val="000765A2"/>
    <w:rsid w:val="00077C86"/>
    <w:rsid w:val="00080512"/>
    <w:rsid w:val="0008247C"/>
    <w:rsid w:val="00082627"/>
    <w:rsid w:val="00090468"/>
    <w:rsid w:val="00094568"/>
    <w:rsid w:val="00097622"/>
    <w:rsid w:val="00097C24"/>
    <w:rsid w:val="000A1748"/>
    <w:rsid w:val="000A2620"/>
    <w:rsid w:val="000A3865"/>
    <w:rsid w:val="000A593A"/>
    <w:rsid w:val="000A6CEC"/>
    <w:rsid w:val="000B54C1"/>
    <w:rsid w:val="000B71D9"/>
    <w:rsid w:val="000B7BCF"/>
    <w:rsid w:val="000C0BDE"/>
    <w:rsid w:val="000C1A48"/>
    <w:rsid w:val="000C2085"/>
    <w:rsid w:val="000C28A8"/>
    <w:rsid w:val="000C522B"/>
    <w:rsid w:val="000C7C88"/>
    <w:rsid w:val="000D30A1"/>
    <w:rsid w:val="000D3DFC"/>
    <w:rsid w:val="000D4FB0"/>
    <w:rsid w:val="000D5507"/>
    <w:rsid w:val="000D58AB"/>
    <w:rsid w:val="000D69D9"/>
    <w:rsid w:val="000E0FDC"/>
    <w:rsid w:val="000E2453"/>
    <w:rsid w:val="000E567A"/>
    <w:rsid w:val="000E63DD"/>
    <w:rsid w:val="000E6FC3"/>
    <w:rsid w:val="000F2A89"/>
    <w:rsid w:val="000F4A4E"/>
    <w:rsid w:val="000F5EE3"/>
    <w:rsid w:val="00102767"/>
    <w:rsid w:val="001035A2"/>
    <w:rsid w:val="00112F1A"/>
    <w:rsid w:val="00122671"/>
    <w:rsid w:val="00125A9F"/>
    <w:rsid w:val="00125D66"/>
    <w:rsid w:val="0012610D"/>
    <w:rsid w:val="00131601"/>
    <w:rsid w:val="00135BDC"/>
    <w:rsid w:val="00136092"/>
    <w:rsid w:val="001424DC"/>
    <w:rsid w:val="00143DDB"/>
    <w:rsid w:val="00145075"/>
    <w:rsid w:val="00147D1E"/>
    <w:rsid w:val="00150063"/>
    <w:rsid w:val="001533B5"/>
    <w:rsid w:val="001604B4"/>
    <w:rsid w:val="00162091"/>
    <w:rsid w:val="00162303"/>
    <w:rsid w:val="00163A64"/>
    <w:rsid w:val="00165ADB"/>
    <w:rsid w:val="00166A8D"/>
    <w:rsid w:val="001673C5"/>
    <w:rsid w:val="001702B4"/>
    <w:rsid w:val="0017244C"/>
    <w:rsid w:val="00173319"/>
    <w:rsid w:val="00173FB5"/>
    <w:rsid w:val="001741A0"/>
    <w:rsid w:val="00175FA0"/>
    <w:rsid w:val="0017619D"/>
    <w:rsid w:val="00176520"/>
    <w:rsid w:val="00177EED"/>
    <w:rsid w:val="00180374"/>
    <w:rsid w:val="0018127E"/>
    <w:rsid w:val="0018266A"/>
    <w:rsid w:val="0018542A"/>
    <w:rsid w:val="00186923"/>
    <w:rsid w:val="00191054"/>
    <w:rsid w:val="00192496"/>
    <w:rsid w:val="001936EE"/>
    <w:rsid w:val="00193FCE"/>
    <w:rsid w:val="0019450C"/>
    <w:rsid w:val="001945A2"/>
    <w:rsid w:val="00194CD0"/>
    <w:rsid w:val="00197D98"/>
    <w:rsid w:val="001A1C04"/>
    <w:rsid w:val="001B196B"/>
    <w:rsid w:val="001B49C9"/>
    <w:rsid w:val="001B63C3"/>
    <w:rsid w:val="001C23F4"/>
    <w:rsid w:val="001C4F79"/>
    <w:rsid w:val="001C5A13"/>
    <w:rsid w:val="001D4A16"/>
    <w:rsid w:val="001D5605"/>
    <w:rsid w:val="001D5805"/>
    <w:rsid w:val="001D74BA"/>
    <w:rsid w:val="001E276D"/>
    <w:rsid w:val="001E5842"/>
    <w:rsid w:val="001E7CA8"/>
    <w:rsid w:val="001F168B"/>
    <w:rsid w:val="001F21DA"/>
    <w:rsid w:val="001F41D4"/>
    <w:rsid w:val="001F4B1C"/>
    <w:rsid w:val="001F5519"/>
    <w:rsid w:val="001F73A2"/>
    <w:rsid w:val="001F7831"/>
    <w:rsid w:val="002031C0"/>
    <w:rsid w:val="00204045"/>
    <w:rsid w:val="00204EFD"/>
    <w:rsid w:val="0020712B"/>
    <w:rsid w:val="00211319"/>
    <w:rsid w:val="00211449"/>
    <w:rsid w:val="0021149B"/>
    <w:rsid w:val="0021716B"/>
    <w:rsid w:val="00217467"/>
    <w:rsid w:val="00221CDF"/>
    <w:rsid w:val="00223514"/>
    <w:rsid w:val="00225F30"/>
    <w:rsid w:val="0022606D"/>
    <w:rsid w:val="00227AAB"/>
    <w:rsid w:val="00231728"/>
    <w:rsid w:val="002330A5"/>
    <w:rsid w:val="002373B9"/>
    <w:rsid w:val="002435D4"/>
    <w:rsid w:val="00244A05"/>
    <w:rsid w:val="00245943"/>
    <w:rsid w:val="00247C1C"/>
    <w:rsid w:val="00250404"/>
    <w:rsid w:val="00256157"/>
    <w:rsid w:val="00256B74"/>
    <w:rsid w:val="00260E06"/>
    <w:rsid w:val="002610D8"/>
    <w:rsid w:val="00261285"/>
    <w:rsid w:val="00270344"/>
    <w:rsid w:val="0027259E"/>
    <w:rsid w:val="002747EC"/>
    <w:rsid w:val="00281E01"/>
    <w:rsid w:val="002855BF"/>
    <w:rsid w:val="00286122"/>
    <w:rsid w:val="00290A7C"/>
    <w:rsid w:val="00293684"/>
    <w:rsid w:val="002937D6"/>
    <w:rsid w:val="002939DF"/>
    <w:rsid w:val="002956B3"/>
    <w:rsid w:val="00295BA3"/>
    <w:rsid w:val="002A04D9"/>
    <w:rsid w:val="002A1095"/>
    <w:rsid w:val="002A3458"/>
    <w:rsid w:val="002A45AE"/>
    <w:rsid w:val="002A45B0"/>
    <w:rsid w:val="002B03D1"/>
    <w:rsid w:val="002B254A"/>
    <w:rsid w:val="002B2988"/>
    <w:rsid w:val="002B50EE"/>
    <w:rsid w:val="002B62CC"/>
    <w:rsid w:val="002B7C31"/>
    <w:rsid w:val="002C0107"/>
    <w:rsid w:val="002C115C"/>
    <w:rsid w:val="002C44C4"/>
    <w:rsid w:val="002D0D71"/>
    <w:rsid w:val="002D196F"/>
    <w:rsid w:val="002D3D81"/>
    <w:rsid w:val="002D56CA"/>
    <w:rsid w:val="002D7C4E"/>
    <w:rsid w:val="002E1FC1"/>
    <w:rsid w:val="002E7022"/>
    <w:rsid w:val="002F0D22"/>
    <w:rsid w:val="002F0D50"/>
    <w:rsid w:val="002F6DFA"/>
    <w:rsid w:val="0030244B"/>
    <w:rsid w:val="003032B0"/>
    <w:rsid w:val="00303FEB"/>
    <w:rsid w:val="00307172"/>
    <w:rsid w:val="00307371"/>
    <w:rsid w:val="00310A69"/>
    <w:rsid w:val="00311B17"/>
    <w:rsid w:val="00313518"/>
    <w:rsid w:val="00315FA8"/>
    <w:rsid w:val="003172DC"/>
    <w:rsid w:val="003226D3"/>
    <w:rsid w:val="00322C83"/>
    <w:rsid w:val="00323F30"/>
    <w:rsid w:val="00324789"/>
    <w:rsid w:val="003257F9"/>
    <w:rsid w:val="00325AE3"/>
    <w:rsid w:val="00326069"/>
    <w:rsid w:val="00332C07"/>
    <w:rsid w:val="00341A6D"/>
    <w:rsid w:val="00344A21"/>
    <w:rsid w:val="00347182"/>
    <w:rsid w:val="003473BF"/>
    <w:rsid w:val="00347511"/>
    <w:rsid w:val="00350ACE"/>
    <w:rsid w:val="00354221"/>
    <w:rsid w:val="0035462D"/>
    <w:rsid w:val="003553A5"/>
    <w:rsid w:val="00360EDF"/>
    <w:rsid w:val="0036126D"/>
    <w:rsid w:val="003633F5"/>
    <w:rsid w:val="0036459E"/>
    <w:rsid w:val="00364B41"/>
    <w:rsid w:val="003672B8"/>
    <w:rsid w:val="0037066D"/>
    <w:rsid w:val="00373355"/>
    <w:rsid w:val="003813C6"/>
    <w:rsid w:val="00382A78"/>
    <w:rsid w:val="00383096"/>
    <w:rsid w:val="00383196"/>
    <w:rsid w:val="00387AA6"/>
    <w:rsid w:val="00390312"/>
    <w:rsid w:val="0039346C"/>
    <w:rsid w:val="00393F7D"/>
    <w:rsid w:val="003A1531"/>
    <w:rsid w:val="003A3A62"/>
    <w:rsid w:val="003A41EF"/>
    <w:rsid w:val="003A4ED8"/>
    <w:rsid w:val="003A5B40"/>
    <w:rsid w:val="003B40AD"/>
    <w:rsid w:val="003B6B57"/>
    <w:rsid w:val="003B7A3F"/>
    <w:rsid w:val="003C01B4"/>
    <w:rsid w:val="003C1717"/>
    <w:rsid w:val="003C21B1"/>
    <w:rsid w:val="003C2BDE"/>
    <w:rsid w:val="003C3D6F"/>
    <w:rsid w:val="003C4E37"/>
    <w:rsid w:val="003C5652"/>
    <w:rsid w:val="003D0FD0"/>
    <w:rsid w:val="003D2326"/>
    <w:rsid w:val="003D410B"/>
    <w:rsid w:val="003D6B42"/>
    <w:rsid w:val="003D7AAB"/>
    <w:rsid w:val="003E16BE"/>
    <w:rsid w:val="003E4B5A"/>
    <w:rsid w:val="003E50A0"/>
    <w:rsid w:val="003F4E28"/>
    <w:rsid w:val="003F52ED"/>
    <w:rsid w:val="003F76B6"/>
    <w:rsid w:val="004006E8"/>
    <w:rsid w:val="00401855"/>
    <w:rsid w:val="004024D8"/>
    <w:rsid w:val="00405E80"/>
    <w:rsid w:val="00410482"/>
    <w:rsid w:val="004112ED"/>
    <w:rsid w:val="00412B3A"/>
    <w:rsid w:val="004164FF"/>
    <w:rsid w:val="0042127C"/>
    <w:rsid w:val="00423C70"/>
    <w:rsid w:val="0042569C"/>
    <w:rsid w:val="00425F38"/>
    <w:rsid w:val="00425F54"/>
    <w:rsid w:val="004312F4"/>
    <w:rsid w:val="004350C3"/>
    <w:rsid w:val="00435658"/>
    <w:rsid w:val="00444114"/>
    <w:rsid w:val="00444925"/>
    <w:rsid w:val="00445482"/>
    <w:rsid w:val="00446916"/>
    <w:rsid w:val="00446A71"/>
    <w:rsid w:val="00446B17"/>
    <w:rsid w:val="00446C3A"/>
    <w:rsid w:val="00452091"/>
    <w:rsid w:val="0045326E"/>
    <w:rsid w:val="004534F6"/>
    <w:rsid w:val="00453B4F"/>
    <w:rsid w:val="00455345"/>
    <w:rsid w:val="00462699"/>
    <w:rsid w:val="004653D5"/>
    <w:rsid w:val="00465587"/>
    <w:rsid w:val="0047118F"/>
    <w:rsid w:val="00472BF8"/>
    <w:rsid w:val="00474DB3"/>
    <w:rsid w:val="0047565C"/>
    <w:rsid w:val="00475722"/>
    <w:rsid w:val="00477455"/>
    <w:rsid w:val="0048080F"/>
    <w:rsid w:val="004809F0"/>
    <w:rsid w:val="00480C0C"/>
    <w:rsid w:val="00483950"/>
    <w:rsid w:val="00485B9F"/>
    <w:rsid w:val="0048772A"/>
    <w:rsid w:val="00490E57"/>
    <w:rsid w:val="00491042"/>
    <w:rsid w:val="00491BA8"/>
    <w:rsid w:val="00491CC9"/>
    <w:rsid w:val="00494A72"/>
    <w:rsid w:val="00496BEB"/>
    <w:rsid w:val="004A1AEF"/>
    <w:rsid w:val="004A1F7B"/>
    <w:rsid w:val="004A2973"/>
    <w:rsid w:val="004A2C13"/>
    <w:rsid w:val="004A3DA9"/>
    <w:rsid w:val="004A4C94"/>
    <w:rsid w:val="004A634B"/>
    <w:rsid w:val="004B0732"/>
    <w:rsid w:val="004B092A"/>
    <w:rsid w:val="004B0A79"/>
    <w:rsid w:val="004B63D0"/>
    <w:rsid w:val="004B6E49"/>
    <w:rsid w:val="004B6E51"/>
    <w:rsid w:val="004B7D8D"/>
    <w:rsid w:val="004C0A90"/>
    <w:rsid w:val="004C2160"/>
    <w:rsid w:val="004C2A2B"/>
    <w:rsid w:val="004C2CBF"/>
    <w:rsid w:val="004C3297"/>
    <w:rsid w:val="004C44D2"/>
    <w:rsid w:val="004D004F"/>
    <w:rsid w:val="004D15F8"/>
    <w:rsid w:val="004D17DB"/>
    <w:rsid w:val="004D3578"/>
    <w:rsid w:val="004D380D"/>
    <w:rsid w:val="004D4D5B"/>
    <w:rsid w:val="004E0859"/>
    <w:rsid w:val="004E0A2E"/>
    <w:rsid w:val="004E213A"/>
    <w:rsid w:val="004E4082"/>
    <w:rsid w:val="004E493F"/>
    <w:rsid w:val="004E54C1"/>
    <w:rsid w:val="004E5945"/>
    <w:rsid w:val="004E6BC3"/>
    <w:rsid w:val="004E7553"/>
    <w:rsid w:val="004F199E"/>
    <w:rsid w:val="004F3851"/>
    <w:rsid w:val="004F4540"/>
    <w:rsid w:val="004F5136"/>
    <w:rsid w:val="004F73A7"/>
    <w:rsid w:val="005016E7"/>
    <w:rsid w:val="005019D7"/>
    <w:rsid w:val="00503171"/>
    <w:rsid w:val="005034DD"/>
    <w:rsid w:val="00506C28"/>
    <w:rsid w:val="005113A6"/>
    <w:rsid w:val="00517C06"/>
    <w:rsid w:val="005206B6"/>
    <w:rsid w:val="00522503"/>
    <w:rsid w:val="00522B78"/>
    <w:rsid w:val="00527798"/>
    <w:rsid w:val="00527B4D"/>
    <w:rsid w:val="00527F1E"/>
    <w:rsid w:val="00531010"/>
    <w:rsid w:val="00531569"/>
    <w:rsid w:val="00533BC5"/>
    <w:rsid w:val="0053464D"/>
    <w:rsid w:val="00534DA0"/>
    <w:rsid w:val="00536B84"/>
    <w:rsid w:val="00537809"/>
    <w:rsid w:val="00541398"/>
    <w:rsid w:val="0054140F"/>
    <w:rsid w:val="00541A65"/>
    <w:rsid w:val="005432D9"/>
    <w:rsid w:val="00543E6C"/>
    <w:rsid w:val="005534CD"/>
    <w:rsid w:val="00555545"/>
    <w:rsid w:val="00555E9A"/>
    <w:rsid w:val="00556A00"/>
    <w:rsid w:val="0056081A"/>
    <w:rsid w:val="005645C5"/>
    <w:rsid w:val="00565087"/>
    <w:rsid w:val="0056573F"/>
    <w:rsid w:val="00571279"/>
    <w:rsid w:val="00571E0B"/>
    <w:rsid w:val="00572F39"/>
    <w:rsid w:val="00572FCF"/>
    <w:rsid w:val="00573250"/>
    <w:rsid w:val="00574480"/>
    <w:rsid w:val="005759D6"/>
    <w:rsid w:val="00575FC5"/>
    <w:rsid w:val="005767F5"/>
    <w:rsid w:val="00582823"/>
    <w:rsid w:val="0058435B"/>
    <w:rsid w:val="0058594D"/>
    <w:rsid w:val="00586DE1"/>
    <w:rsid w:val="0059338E"/>
    <w:rsid w:val="00593DBA"/>
    <w:rsid w:val="00594140"/>
    <w:rsid w:val="00596650"/>
    <w:rsid w:val="0059704F"/>
    <w:rsid w:val="005A13AB"/>
    <w:rsid w:val="005A49C6"/>
    <w:rsid w:val="005A5862"/>
    <w:rsid w:val="005A6446"/>
    <w:rsid w:val="005B4F03"/>
    <w:rsid w:val="005B7511"/>
    <w:rsid w:val="005B76FD"/>
    <w:rsid w:val="005C02A1"/>
    <w:rsid w:val="005C0E92"/>
    <w:rsid w:val="005C105E"/>
    <w:rsid w:val="005C38C7"/>
    <w:rsid w:val="005C766E"/>
    <w:rsid w:val="005C7A2E"/>
    <w:rsid w:val="005C7CD5"/>
    <w:rsid w:val="005D282F"/>
    <w:rsid w:val="005D6C57"/>
    <w:rsid w:val="005D7629"/>
    <w:rsid w:val="005E042B"/>
    <w:rsid w:val="005E2582"/>
    <w:rsid w:val="005E3C04"/>
    <w:rsid w:val="005E47A0"/>
    <w:rsid w:val="005F6BB4"/>
    <w:rsid w:val="005F6DAB"/>
    <w:rsid w:val="005F7F2F"/>
    <w:rsid w:val="00600122"/>
    <w:rsid w:val="006010FF"/>
    <w:rsid w:val="0060206A"/>
    <w:rsid w:val="00602C0E"/>
    <w:rsid w:val="006072BA"/>
    <w:rsid w:val="00610571"/>
    <w:rsid w:val="00611566"/>
    <w:rsid w:val="006117A9"/>
    <w:rsid w:val="00612A9F"/>
    <w:rsid w:val="0061307B"/>
    <w:rsid w:val="0062429F"/>
    <w:rsid w:val="006265FB"/>
    <w:rsid w:val="00630F50"/>
    <w:rsid w:val="00633713"/>
    <w:rsid w:val="00643434"/>
    <w:rsid w:val="006441B2"/>
    <w:rsid w:val="006446EC"/>
    <w:rsid w:val="006446EE"/>
    <w:rsid w:val="00645886"/>
    <w:rsid w:val="00646D99"/>
    <w:rsid w:val="00656910"/>
    <w:rsid w:val="006574C0"/>
    <w:rsid w:val="006579E7"/>
    <w:rsid w:val="00657D13"/>
    <w:rsid w:val="006621A4"/>
    <w:rsid w:val="0066222A"/>
    <w:rsid w:val="006656B5"/>
    <w:rsid w:val="00666450"/>
    <w:rsid w:val="00667232"/>
    <w:rsid w:val="00670B9D"/>
    <w:rsid w:val="00671B06"/>
    <w:rsid w:val="006815B0"/>
    <w:rsid w:val="006839C6"/>
    <w:rsid w:val="00692256"/>
    <w:rsid w:val="00693E45"/>
    <w:rsid w:val="00695A29"/>
    <w:rsid w:val="00696821"/>
    <w:rsid w:val="00697E75"/>
    <w:rsid w:val="006A1025"/>
    <w:rsid w:val="006A1A92"/>
    <w:rsid w:val="006A4B77"/>
    <w:rsid w:val="006A4D74"/>
    <w:rsid w:val="006A67EF"/>
    <w:rsid w:val="006A7C12"/>
    <w:rsid w:val="006B195D"/>
    <w:rsid w:val="006B28FF"/>
    <w:rsid w:val="006B5D50"/>
    <w:rsid w:val="006C0AC4"/>
    <w:rsid w:val="006C0D7B"/>
    <w:rsid w:val="006C4032"/>
    <w:rsid w:val="006C4C0D"/>
    <w:rsid w:val="006C584B"/>
    <w:rsid w:val="006C66D8"/>
    <w:rsid w:val="006D1E24"/>
    <w:rsid w:val="006D35DE"/>
    <w:rsid w:val="006D59A8"/>
    <w:rsid w:val="006D5D15"/>
    <w:rsid w:val="006D7A24"/>
    <w:rsid w:val="006E1057"/>
    <w:rsid w:val="006E1417"/>
    <w:rsid w:val="006E2A98"/>
    <w:rsid w:val="006E4553"/>
    <w:rsid w:val="006E596A"/>
    <w:rsid w:val="006E5FA7"/>
    <w:rsid w:val="006F046B"/>
    <w:rsid w:val="006F160E"/>
    <w:rsid w:val="006F203D"/>
    <w:rsid w:val="006F6A2C"/>
    <w:rsid w:val="007069DC"/>
    <w:rsid w:val="00710201"/>
    <w:rsid w:val="0071268B"/>
    <w:rsid w:val="007127B0"/>
    <w:rsid w:val="00714FE2"/>
    <w:rsid w:val="0072073A"/>
    <w:rsid w:val="00721472"/>
    <w:rsid w:val="00721544"/>
    <w:rsid w:val="00723022"/>
    <w:rsid w:val="00723B23"/>
    <w:rsid w:val="00730818"/>
    <w:rsid w:val="007342B5"/>
    <w:rsid w:val="007346E6"/>
    <w:rsid w:val="00734A5B"/>
    <w:rsid w:val="00736212"/>
    <w:rsid w:val="00737780"/>
    <w:rsid w:val="007400BB"/>
    <w:rsid w:val="00740FA6"/>
    <w:rsid w:val="00741EA0"/>
    <w:rsid w:val="00743EC7"/>
    <w:rsid w:val="00744E76"/>
    <w:rsid w:val="00746562"/>
    <w:rsid w:val="0074762E"/>
    <w:rsid w:val="00747B95"/>
    <w:rsid w:val="00747D88"/>
    <w:rsid w:val="0075001A"/>
    <w:rsid w:val="00752612"/>
    <w:rsid w:val="0075402C"/>
    <w:rsid w:val="00756CF4"/>
    <w:rsid w:val="00757D40"/>
    <w:rsid w:val="007620A8"/>
    <w:rsid w:val="007649AA"/>
    <w:rsid w:val="00764B04"/>
    <w:rsid w:val="00764C62"/>
    <w:rsid w:val="00764DC5"/>
    <w:rsid w:val="0076619C"/>
    <w:rsid w:val="007662B5"/>
    <w:rsid w:val="00770CDB"/>
    <w:rsid w:val="007726DD"/>
    <w:rsid w:val="00775FAC"/>
    <w:rsid w:val="00781F0F"/>
    <w:rsid w:val="00781F4D"/>
    <w:rsid w:val="00782483"/>
    <w:rsid w:val="00782AED"/>
    <w:rsid w:val="0078727C"/>
    <w:rsid w:val="0079049D"/>
    <w:rsid w:val="007923C5"/>
    <w:rsid w:val="00793DC5"/>
    <w:rsid w:val="00796823"/>
    <w:rsid w:val="007A0E8E"/>
    <w:rsid w:val="007A2C36"/>
    <w:rsid w:val="007A2E55"/>
    <w:rsid w:val="007B14AB"/>
    <w:rsid w:val="007B18D8"/>
    <w:rsid w:val="007B282B"/>
    <w:rsid w:val="007B2D8D"/>
    <w:rsid w:val="007C0876"/>
    <w:rsid w:val="007C095F"/>
    <w:rsid w:val="007C2DD0"/>
    <w:rsid w:val="007C364B"/>
    <w:rsid w:val="007C3D48"/>
    <w:rsid w:val="007C63E0"/>
    <w:rsid w:val="007D168B"/>
    <w:rsid w:val="007D1AA9"/>
    <w:rsid w:val="007D2B3D"/>
    <w:rsid w:val="007D3060"/>
    <w:rsid w:val="007D53A9"/>
    <w:rsid w:val="007D57F1"/>
    <w:rsid w:val="007E6984"/>
    <w:rsid w:val="007F0C41"/>
    <w:rsid w:val="007F10AA"/>
    <w:rsid w:val="007F14C3"/>
    <w:rsid w:val="007F2438"/>
    <w:rsid w:val="007F2E08"/>
    <w:rsid w:val="007F3EF6"/>
    <w:rsid w:val="007F752D"/>
    <w:rsid w:val="00801AD4"/>
    <w:rsid w:val="008024FA"/>
    <w:rsid w:val="008028A4"/>
    <w:rsid w:val="00804540"/>
    <w:rsid w:val="00810847"/>
    <w:rsid w:val="00812B2D"/>
    <w:rsid w:val="00813245"/>
    <w:rsid w:val="008147D6"/>
    <w:rsid w:val="0081539E"/>
    <w:rsid w:val="0082767C"/>
    <w:rsid w:val="00827914"/>
    <w:rsid w:val="00827FDF"/>
    <w:rsid w:val="008332B2"/>
    <w:rsid w:val="0083332E"/>
    <w:rsid w:val="00834DD4"/>
    <w:rsid w:val="00834E26"/>
    <w:rsid w:val="00835ACC"/>
    <w:rsid w:val="00837CE3"/>
    <w:rsid w:val="0084064C"/>
    <w:rsid w:val="0084076D"/>
    <w:rsid w:val="00840DE0"/>
    <w:rsid w:val="008425B5"/>
    <w:rsid w:val="00842916"/>
    <w:rsid w:val="00843570"/>
    <w:rsid w:val="00847CD0"/>
    <w:rsid w:val="00856599"/>
    <w:rsid w:val="008607A8"/>
    <w:rsid w:val="0086354A"/>
    <w:rsid w:val="008648CE"/>
    <w:rsid w:val="0086741C"/>
    <w:rsid w:val="00871F57"/>
    <w:rsid w:val="008759A7"/>
    <w:rsid w:val="008768CA"/>
    <w:rsid w:val="00877EF9"/>
    <w:rsid w:val="00880559"/>
    <w:rsid w:val="008821D5"/>
    <w:rsid w:val="00882A57"/>
    <w:rsid w:val="00884E38"/>
    <w:rsid w:val="00886D10"/>
    <w:rsid w:val="0089141C"/>
    <w:rsid w:val="008946B0"/>
    <w:rsid w:val="008949BF"/>
    <w:rsid w:val="00894BA7"/>
    <w:rsid w:val="008A1C08"/>
    <w:rsid w:val="008A20F0"/>
    <w:rsid w:val="008A316B"/>
    <w:rsid w:val="008B1E8E"/>
    <w:rsid w:val="008B5306"/>
    <w:rsid w:val="008B549E"/>
    <w:rsid w:val="008B54E8"/>
    <w:rsid w:val="008B6647"/>
    <w:rsid w:val="008B6AB5"/>
    <w:rsid w:val="008C1C3F"/>
    <w:rsid w:val="008C2E2A"/>
    <w:rsid w:val="008C3057"/>
    <w:rsid w:val="008C581C"/>
    <w:rsid w:val="008C6302"/>
    <w:rsid w:val="008D0C8C"/>
    <w:rsid w:val="008D0D77"/>
    <w:rsid w:val="008D2E4D"/>
    <w:rsid w:val="008D30BE"/>
    <w:rsid w:val="008D60EB"/>
    <w:rsid w:val="008D7C6C"/>
    <w:rsid w:val="008E1699"/>
    <w:rsid w:val="008E481C"/>
    <w:rsid w:val="008E71A7"/>
    <w:rsid w:val="008E7313"/>
    <w:rsid w:val="008F0D4F"/>
    <w:rsid w:val="008F16CE"/>
    <w:rsid w:val="008F396F"/>
    <w:rsid w:val="008F3DCD"/>
    <w:rsid w:val="008F55BC"/>
    <w:rsid w:val="008F5624"/>
    <w:rsid w:val="008F5917"/>
    <w:rsid w:val="0090271F"/>
    <w:rsid w:val="00902DB9"/>
    <w:rsid w:val="00903E05"/>
    <w:rsid w:val="0090466A"/>
    <w:rsid w:val="00905E5A"/>
    <w:rsid w:val="0090760B"/>
    <w:rsid w:val="009118E0"/>
    <w:rsid w:val="00916242"/>
    <w:rsid w:val="009168AD"/>
    <w:rsid w:val="00923655"/>
    <w:rsid w:val="009248C6"/>
    <w:rsid w:val="00930A41"/>
    <w:rsid w:val="00930DBE"/>
    <w:rsid w:val="009339CB"/>
    <w:rsid w:val="00935C28"/>
    <w:rsid w:val="00936071"/>
    <w:rsid w:val="009376CD"/>
    <w:rsid w:val="009379C1"/>
    <w:rsid w:val="00940212"/>
    <w:rsid w:val="009429AA"/>
    <w:rsid w:val="00942D23"/>
    <w:rsid w:val="00942EC2"/>
    <w:rsid w:val="0094467E"/>
    <w:rsid w:val="00946CF8"/>
    <w:rsid w:val="0095015B"/>
    <w:rsid w:val="00952CFE"/>
    <w:rsid w:val="00957D18"/>
    <w:rsid w:val="009601A2"/>
    <w:rsid w:val="00961B32"/>
    <w:rsid w:val="00962509"/>
    <w:rsid w:val="00964DE8"/>
    <w:rsid w:val="00965A71"/>
    <w:rsid w:val="009705BC"/>
    <w:rsid w:val="00970DB3"/>
    <w:rsid w:val="009743D0"/>
    <w:rsid w:val="00974BB0"/>
    <w:rsid w:val="00975BCD"/>
    <w:rsid w:val="009808EE"/>
    <w:rsid w:val="009818A2"/>
    <w:rsid w:val="009861A5"/>
    <w:rsid w:val="00987DC9"/>
    <w:rsid w:val="009928A9"/>
    <w:rsid w:val="009A0AF3"/>
    <w:rsid w:val="009A5433"/>
    <w:rsid w:val="009B07CD"/>
    <w:rsid w:val="009B0C35"/>
    <w:rsid w:val="009B4191"/>
    <w:rsid w:val="009B628C"/>
    <w:rsid w:val="009C19E9"/>
    <w:rsid w:val="009C6F0D"/>
    <w:rsid w:val="009C6F3E"/>
    <w:rsid w:val="009D26B9"/>
    <w:rsid w:val="009D4729"/>
    <w:rsid w:val="009D5F88"/>
    <w:rsid w:val="009D74A6"/>
    <w:rsid w:val="009E0E87"/>
    <w:rsid w:val="009E126A"/>
    <w:rsid w:val="009E40E3"/>
    <w:rsid w:val="009E606F"/>
    <w:rsid w:val="009F44C8"/>
    <w:rsid w:val="009F7BE3"/>
    <w:rsid w:val="00A00871"/>
    <w:rsid w:val="00A00F66"/>
    <w:rsid w:val="00A01258"/>
    <w:rsid w:val="00A01E38"/>
    <w:rsid w:val="00A0390B"/>
    <w:rsid w:val="00A04D6A"/>
    <w:rsid w:val="00A10F02"/>
    <w:rsid w:val="00A11D35"/>
    <w:rsid w:val="00A1687F"/>
    <w:rsid w:val="00A17176"/>
    <w:rsid w:val="00A204CA"/>
    <w:rsid w:val="00A209D6"/>
    <w:rsid w:val="00A21594"/>
    <w:rsid w:val="00A22738"/>
    <w:rsid w:val="00A229B1"/>
    <w:rsid w:val="00A24B6C"/>
    <w:rsid w:val="00A24FA6"/>
    <w:rsid w:val="00A27904"/>
    <w:rsid w:val="00A320DA"/>
    <w:rsid w:val="00A327D4"/>
    <w:rsid w:val="00A34F79"/>
    <w:rsid w:val="00A3520F"/>
    <w:rsid w:val="00A35B9D"/>
    <w:rsid w:val="00A35D45"/>
    <w:rsid w:val="00A36F5F"/>
    <w:rsid w:val="00A427A8"/>
    <w:rsid w:val="00A42B10"/>
    <w:rsid w:val="00A42D16"/>
    <w:rsid w:val="00A430EC"/>
    <w:rsid w:val="00A4680E"/>
    <w:rsid w:val="00A53724"/>
    <w:rsid w:val="00A54B2B"/>
    <w:rsid w:val="00A54BE6"/>
    <w:rsid w:val="00A604F0"/>
    <w:rsid w:val="00A60906"/>
    <w:rsid w:val="00A60E21"/>
    <w:rsid w:val="00A6365C"/>
    <w:rsid w:val="00A647D8"/>
    <w:rsid w:val="00A65C26"/>
    <w:rsid w:val="00A703B6"/>
    <w:rsid w:val="00A70E3A"/>
    <w:rsid w:val="00A71A0D"/>
    <w:rsid w:val="00A82346"/>
    <w:rsid w:val="00A8309D"/>
    <w:rsid w:val="00A850E8"/>
    <w:rsid w:val="00A8793F"/>
    <w:rsid w:val="00A87D72"/>
    <w:rsid w:val="00A95C15"/>
    <w:rsid w:val="00A9671C"/>
    <w:rsid w:val="00AA1368"/>
    <w:rsid w:val="00AA1553"/>
    <w:rsid w:val="00AA36C2"/>
    <w:rsid w:val="00AA5970"/>
    <w:rsid w:val="00AA75BD"/>
    <w:rsid w:val="00AA79BC"/>
    <w:rsid w:val="00AB0A88"/>
    <w:rsid w:val="00AC04F7"/>
    <w:rsid w:val="00AC14AD"/>
    <w:rsid w:val="00AC2303"/>
    <w:rsid w:val="00AC5B42"/>
    <w:rsid w:val="00AD48E3"/>
    <w:rsid w:val="00AD7E7C"/>
    <w:rsid w:val="00AE08DB"/>
    <w:rsid w:val="00AE0951"/>
    <w:rsid w:val="00AE3897"/>
    <w:rsid w:val="00AE708C"/>
    <w:rsid w:val="00AE70C6"/>
    <w:rsid w:val="00AF4DEF"/>
    <w:rsid w:val="00AF5D15"/>
    <w:rsid w:val="00AF6BA1"/>
    <w:rsid w:val="00B005B0"/>
    <w:rsid w:val="00B05380"/>
    <w:rsid w:val="00B05962"/>
    <w:rsid w:val="00B11E39"/>
    <w:rsid w:val="00B12466"/>
    <w:rsid w:val="00B14400"/>
    <w:rsid w:val="00B144D1"/>
    <w:rsid w:val="00B15449"/>
    <w:rsid w:val="00B154F1"/>
    <w:rsid w:val="00B1676D"/>
    <w:rsid w:val="00B16C2F"/>
    <w:rsid w:val="00B27303"/>
    <w:rsid w:val="00B27481"/>
    <w:rsid w:val="00B33441"/>
    <w:rsid w:val="00B41432"/>
    <w:rsid w:val="00B45814"/>
    <w:rsid w:val="00B461AE"/>
    <w:rsid w:val="00B46CF6"/>
    <w:rsid w:val="00B47FD1"/>
    <w:rsid w:val="00B50211"/>
    <w:rsid w:val="00B509D0"/>
    <w:rsid w:val="00B516BB"/>
    <w:rsid w:val="00B534A5"/>
    <w:rsid w:val="00B54E4F"/>
    <w:rsid w:val="00B562A6"/>
    <w:rsid w:val="00B5751D"/>
    <w:rsid w:val="00B57CF4"/>
    <w:rsid w:val="00B669E9"/>
    <w:rsid w:val="00B67D68"/>
    <w:rsid w:val="00B71E59"/>
    <w:rsid w:val="00B71F2D"/>
    <w:rsid w:val="00B744EE"/>
    <w:rsid w:val="00B7464A"/>
    <w:rsid w:val="00B7538C"/>
    <w:rsid w:val="00B8043D"/>
    <w:rsid w:val="00B84DB2"/>
    <w:rsid w:val="00B85303"/>
    <w:rsid w:val="00B90760"/>
    <w:rsid w:val="00B91B63"/>
    <w:rsid w:val="00B939E4"/>
    <w:rsid w:val="00B96A37"/>
    <w:rsid w:val="00B97B17"/>
    <w:rsid w:val="00BA013E"/>
    <w:rsid w:val="00BA5BE1"/>
    <w:rsid w:val="00BA6736"/>
    <w:rsid w:val="00BB1FE9"/>
    <w:rsid w:val="00BB2476"/>
    <w:rsid w:val="00BB48E8"/>
    <w:rsid w:val="00BB6751"/>
    <w:rsid w:val="00BC2B02"/>
    <w:rsid w:val="00BC2E84"/>
    <w:rsid w:val="00BC3555"/>
    <w:rsid w:val="00BC3BDA"/>
    <w:rsid w:val="00BC6377"/>
    <w:rsid w:val="00BD0A0A"/>
    <w:rsid w:val="00BD13BF"/>
    <w:rsid w:val="00BD4064"/>
    <w:rsid w:val="00BE171B"/>
    <w:rsid w:val="00BE2D97"/>
    <w:rsid w:val="00BE5763"/>
    <w:rsid w:val="00BE710F"/>
    <w:rsid w:val="00BE79DD"/>
    <w:rsid w:val="00BF43ED"/>
    <w:rsid w:val="00C00851"/>
    <w:rsid w:val="00C00878"/>
    <w:rsid w:val="00C06D5C"/>
    <w:rsid w:val="00C06F6C"/>
    <w:rsid w:val="00C07241"/>
    <w:rsid w:val="00C07DB0"/>
    <w:rsid w:val="00C1077D"/>
    <w:rsid w:val="00C1094C"/>
    <w:rsid w:val="00C121F7"/>
    <w:rsid w:val="00C12B51"/>
    <w:rsid w:val="00C12CAB"/>
    <w:rsid w:val="00C22468"/>
    <w:rsid w:val="00C24650"/>
    <w:rsid w:val="00C249F2"/>
    <w:rsid w:val="00C253E7"/>
    <w:rsid w:val="00C25465"/>
    <w:rsid w:val="00C272D9"/>
    <w:rsid w:val="00C307C6"/>
    <w:rsid w:val="00C31806"/>
    <w:rsid w:val="00C33079"/>
    <w:rsid w:val="00C36AE5"/>
    <w:rsid w:val="00C40B16"/>
    <w:rsid w:val="00C41A23"/>
    <w:rsid w:val="00C42468"/>
    <w:rsid w:val="00C46B8F"/>
    <w:rsid w:val="00C47858"/>
    <w:rsid w:val="00C5084B"/>
    <w:rsid w:val="00C55A12"/>
    <w:rsid w:val="00C573B3"/>
    <w:rsid w:val="00C65024"/>
    <w:rsid w:val="00C6553E"/>
    <w:rsid w:val="00C65A7E"/>
    <w:rsid w:val="00C679E7"/>
    <w:rsid w:val="00C83A13"/>
    <w:rsid w:val="00C83F41"/>
    <w:rsid w:val="00C84CA8"/>
    <w:rsid w:val="00C86470"/>
    <w:rsid w:val="00C86F10"/>
    <w:rsid w:val="00C8728A"/>
    <w:rsid w:val="00C8779E"/>
    <w:rsid w:val="00C9068C"/>
    <w:rsid w:val="00C91F65"/>
    <w:rsid w:val="00C92967"/>
    <w:rsid w:val="00C92EFD"/>
    <w:rsid w:val="00C942E2"/>
    <w:rsid w:val="00CA0204"/>
    <w:rsid w:val="00CA3D0C"/>
    <w:rsid w:val="00CA5393"/>
    <w:rsid w:val="00CA561B"/>
    <w:rsid w:val="00CA654B"/>
    <w:rsid w:val="00CB183F"/>
    <w:rsid w:val="00CB1CC6"/>
    <w:rsid w:val="00CB22DB"/>
    <w:rsid w:val="00CB232F"/>
    <w:rsid w:val="00CB2F9D"/>
    <w:rsid w:val="00CB3743"/>
    <w:rsid w:val="00CB72B8"/>
    <w:rsid w:val="00CC07D4"/>
    <w:rsid w:val="00CC4FE4"/>
    <w:rsid w:val="00CD0BA8"/>
    <w:rsid w:val="00CD4C7B"/>
    <w:rsid w:val="00CD58FE"/>
    <w:rsid w:val="00CD630F"/>
    <w:rsid w:val="00CD78B9"/>
    <w:rsid w:val="00CE0598"/>
    <w:rsid w:val="00CE3F2B"/>
    <w:rsid w:val="00CE5633"/>
    <w:rsid w:val="00CF1E88"/>
    <w:rsid w:val="00CF26CE"/>
    <w:rsid w:val="00CF5336"/>
    <w:rsid w:val="00CF78A8"/>
    <w:rsid w:val="00D01C17"/>
    <w:rsid w:val="00D02712"/>
    <w:rsid w:val="00D030FC"/>
    <w:rsid w:val="00D0609D"/>
    <w:rsid w:val="00D06678"/>
    <w:rsid w:val="00D06AA9"/>
    <w:rsid w:val="00D13C8E"/>
    <w:rsid w:val="00D13DFE"/>
    <w:rsid w:val="00D174B2"/>
    <w:rsid w:val="00D17D20"/>
    <w:rsid w:val="00D24EC7"/>
    <w:rsid w:val="00D2579D"/>
    <w:rsid w:val="00D261F1"/>
    <w:rsid w:val="00D2789F"/>
    <w:rsid w:val="00D300D9"/>
    <w:rsid w:val="00D30569"/>
    <w:rsid w:val="00D33BE3"/>
    <w:rsid w:val="00D34F16"/>
    <w:rsid w:val="00D35145"/>
    <w:rsid w:val="00D3792D"/>
    <w:rsid w:val="00D448B2"/>
    <w:rsid w:val="00D47244"/>
    <w:rsid w:val="00D47679"/>
    <w:rsid w:val="00D54820"/>
    <w:rsid w:val="00D556FE"/>
    <w:rsid w:val="00D55E47"/>
    <w:rsid w:val="00D606F0"/>
    <w:rsid w:val="00D62E19"/>
    <w:rsid w:val="00D640C4"/>
    <w:rsid w:val="00D64149"/>
    <w:rsid w:val="00D6524B"/>
    <w:rsid w:val="00D6794E"/>
    <w:rsid w:val="00D67CD1"/>
    <w:rsid w:val="00D71A1D"/>
    <w:rsid w:val="00D73002"/>
    <w:rsid w:val="00D738D6"/>
    <w:rsid w:val="00D77DF7"/>
    <w:rsid w:val="00D80795"/>
    <w:rsid w:val="00D81819"/>
    <w:rsid w:val="00D854BE"/>
    <w:rsid w:val="00D87E00"/>
    <w:rsid w:val="00D91240"/>
    <w:rsid w:val="00D9134D"/>
    <w:rsid w:val="00D91B5F"/>
    <w:rsid w:val="00D95D61"/>
    <w:rsid w:val="00D95DE4"/>
    <w:rsid w:val="00D966A3"/>
    <w:rsid w:val="00D967EA"/>
    <w:rsid w:val="00D96D11"/>
    <w:rsid w:val="00D96F38"/>
    <w:rsid w:val="00D97092"/>
    <w:rsid w:val="00DA1415"/>
    <w:rsid w:val="00DA3576"/>
    <w:rsid w:val="00DA4161"/>
    <w:rsid w:val="00DA4D13"/>
    <w:rsid w:val="00DA53C2"/>
    <w:rsid w:val="00DA6FA3"/>
    <w:rsid w:val="00DA7A03"/>
    <w:rsid w:val="00DB0570"/>
    <w:rsid w:val="00DB0DB8"/>
    <w:rsid w:val="00DB1818"/>
    <w:rsid w:val="00DB4D9A"/>
    <w:rsid w:val="00DB6971"/>
    <w:rsid w:val="00DC0935"/>
    <w:rsid w:val="00DC309B"/>
    <w:rsid w:val="00DC4DA2"/>
    <w:rsid w:val="00DC5261"/>
    <w:rsid w:val="00DD0877"/>
    <w:rsid w:val="00DD1055"/>
    <w:rsid w:val="00DD2327"/>
    <w:rsid w:val="00DD6D41"/>
    <w:rsid w:val="00DE210C"/>
    <w:rsid w:val="00DE25D2"/>
    <w:rsid w:val="00DE358B"/>
    <w:rsid w:val="00DF03B8"/>
    <w:rsid w:val="00DF7C20"/>
    <w:rsid w:val="00E02C94"/>
    <w:rsid w:val="00E038FB"/>
    <w:rsid w:val="00E110EC"/>
    <w:rsid w:val="00E1214D"/>
    <w:rsid w:val="00E16182"/>
    <w:rsid w:val="00E170F3"/>
    <w:rsid w:val="00E179B9"/>
    <w:rsid w:val="00E25E17"/>
    <w:rsid w:val="00E26183"/>
    <w:rsid w:val="00E31635"/>
    <w:rsid w:val="00E32125"/>
    <w:rsid w:val="00E33F1E"/>
    <w:rsid w:val="00E34B0E"/>
    <w:rsid w:val="00E37A01"/>
    <w:rsid w:val="00E37A9D"/>
    <w:rsid w:val="00E40359"/>
    <w:rsid w:val="00E411AE"/>
    <w:rsid w:val="00E4229F"/>
    <w:rsid w:val="00E428FD"/>
    <w:rsid w:val="00E46C08"/>
    <w:rsid w:val="00E46C8C"/>
    <w:rsid w:val="00E471CF"/>
    <w:rsid w:val="00E50C0D"/>
    <w:rsid w:val="00E5295D"/>
    <w:rsid w:val="00E5678A"/>
    <w:rsid w:val="00E62835"/>
    <w:rsid w:val="00E6312F"/>
    <w:rsid w:val="00E6480E"/>
    <w:rsid w:val="00E6598B"/>
    <w:rsid w:val="00E66DD7"/>
    <w:rsid w:val="00E70656"/>
    <w:rsid w:val="00E72B8C"/>
    <w:rsid w:val="00E76354"/>
    <w:rsid w:val="00E76AFF"/>
    <w:rsid w:val="00E77645"/>
    <w:rsid w:val="00E83697"/>
    <w:rsid w:val="00E859B6"/>
    <w:rsid w:val="00E868EA"/>
    <w:rsid w:val="00E95C0C"/>
    <w:rsid w:val="00EA26EC"/>
    <w:rsid w:val="00EA41A7"/>
    <w:rsid w:val="00EA66C9"/>
    <w:rsid w:val="00EA69E8"/>
    <w:rsid w:val="00EA6EE4"/>
    <w:rsid w:val="00EA71AF"/>
    <w:rsid w:val="00EA725A"/>
    <w:rsid w:val="00EB12FE"/>
    <w:rsid w:val="00EB2866"/>
    <w:rsid w:val="00EB56AA"/>
    <w:rsid w:val="00EB5D32"/>
    <w:rsid w:val="00EB73A3"/>
    <w:rsid w:val="00EC4A25"/>
    <w:rsid w:val="00EC76BF"/>
    <w:rsid w:val="00ED1361"/>
    <w:rsid w:val="00ED300E"/>
    <w:rsid w:val="00ED4EF1"/>
    <w:rsid w:val="00ED6277"/>
    <w:rsid w:val="00ED7D9E"/>
    <w:rsid w:val="00EE1517"/>
    <w:rsid w:val="00EE720E"/>
    <w:rsid w:val="00EF3A1E"/>
    <w:rsid w:val="00EF4326"/>
    <w:rsid w:val="00EF49FC"/>
    <w:rsid w:val="00EF58D2"/>
    <w:rsid w:val="00EF612C"/>
    <w:rsid w:val="00EF6F7B"/>
    <w:rsid w:val="00EF70AC"/>
    <w:rsid w:val="00F025A2"/>
    <w:rsid w:val="00F03622"/>
    <w:rsid w:val="00F036E9"/>
    <w:rsid w:val="00F07388"/>
    <w:rsid w:val="00F12469"/>
    <w:rsid w:val="00F2026E"/>
    <w:rsid w:val="00F2210A"/>
    <w:rsid w:val="00F310D4"/>
    <w:rsid w:val="00F31372"/>
    <w:rsid w:val="00F32392"/>
    <w:rsid w:val="00F323FA"/>
    <w:rsid w:val="00F352F8"/>
    <w:rsid w:val="00F35F36"/>
    <w:rsid w:val="00F36DBA"/>
    <w:rsid w:val="00F37743"/>
    <w:rsid w:val="00F37B44"/>
    <w:rsid w:val="00F4016A"/>
    <w:rsid w:val="00F40C2F"/>
    <w:rsid w:val="00F42493"/>
    <w:rsid w:val="00F43BDB"/>
    <w:rsid w:val="00F44F9D"/>
    <w:rsid w:val="00F4734F"/>
    <w:rsid w:val="00F54A3D"/>
    <w:rsid w:val="00F54CB0"/>
    <w:rsid w:val="00F54F27"/>
    <w:rsid w:val="00F55F80"/>
    <w:rsid w:val="00F5713D"/>
    <w:rsid w:val="00F57693"/>
    <w:rsid w:val="00F579CD"/>
    <w:rsid w:val="00F61658"/>
    <w:rsid w:val="00F653B8"/>
    <w:rsid w:val="00F66E1D"/>
    <w:rsid w:val="00F70C64"/>
    <w:rsid w:val="00F71B89"/>
    <w:rsid w:val="00F7353C"/>
    <w:rsid w:val="00F73BD8"/>
    <w:rsid w:val="00F76F8F"/>
    <w:rsid w:val="00F84163"/>
    <w:rsid w:val="00F85905"/>
    <w:rsid w:val="00F87048"/>
    <w:rsid w:val="00F87257"/>
    <w:rsid w:val="00F87922"/>
    <w:rsid w:val="00F9333A"/>
    <w:rsid w:val="00F941DF"/>
    <w:rsid w:val="00F948D5"/>
    <w:rsid w:val="00F95E92"/>
    <w:rsid w:val="00F978FC"/>
    <w:rsid w:val="00F97BF2"/>
    <w:rsid w:val="00FA1266"/>
    <w:rsid w:val="00FA2DB2"/>
    <w:rsid w:val="00FA5182"/>
    <w:rsid w:val="00FB36FA"/>
    <w:rsid w:val="00FB5520"/>
    <w:rsid w:val="00FB7B2F"/>
    <w:rsid w:val="00FC1192"/>
    <w:rsid w:val="00FC3764"/>
    <w:rsid w:val="00FC7AF4"/>
    <w:rsid w:val="00FD1FCF"/>
    <w:rsid w:val="00FD4B82"/>
    <w:rsid w:val="00FE106D"/>
    <w:rsid w:val="00FE1215"/>
    <w:rsid w:val="00FE251B"/>
    <w:rsid w:val="00FE2878"/>
    <w:rsid w:val="00FE7A7E"/>
    <w:rsid w:val="00FF012F"/>
    <w:rsid w:val="00FF63BF"/>
    <w:rsid w:val="00FF67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qFormat/>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0390B"/>
    <w:rPr>
      <w:lang w:eastAsia="en-US"/>
    </w:rPr>
  </w:style>
  <w:style w:type="character" w:styleId="FollowedHyperlink">
    <w:name w:val="FollowedHyperlink"/>
    <w:basedOn w:val="DefaultParagraphFont"/>
    <w:rsid w:val="00421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691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bis/Report/R2-191430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98b/Report/Final_Minutes_report_RAN1%2398b_v2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Specs/archive/38_series/38.869/38869-i0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9bis-e/Docs/R2-2003379.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bis/LSout/R2-19140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RBI5PAMIO524-1616901215-33278</_dlc_DocId>
    <_dlc_DocIdUrl xmlns="71c5aaf6-e6ce-465b-b873-5148d2a4c105">
      <Url>https://nokia.sharepoint.com/sites/gxp/_layouts/15/DocIdRedir.aspx?ID=RBI5PAMIO524-1616901215-33278</Url>
      <Description>RBI5PAMIO524-1616901215-33278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294</TotalTime>
  <Pages>8</Pages>
  <Words>3205</Words>
  <Characters>18272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402</cp:revision>
  <dcterms:created xsi:type="dcterms:W3CDTF">2025-02-05T06:00:00Z</dcterms:created>
  <dcterms:modified xsi:type="dcterms:W3CDTF">2025-03-28T05:50:00Z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e75b9bd7-6dff-4e31-8df0-d4237b976a29</vt:lpwstr>
  </property>
</Properties>
</file>